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5363B" Type="http://schemas.openxmlformats.org/officeDocument/2006/relationships/officeDocument" Target="/word/document.xml" /><Relationship Id="coreR2775363B" Type="http://schemas.openxmlformats.org/package/2006/relationships/metadata/core-properties" Target="/docProps/core.xml" /><Relationship Id="customR277536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bez fumigantů, 30.9.2026 5:44:07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pracovníků dezinfekce, dezinsekce, deratizace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200/05,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bez fumigantů, 30.9.2026 5:44:07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