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22204C6A" Type="http://schemas.openxmlformats.org/officeDocument/2006/relationships/officeDocument" Target="/word/document.xml" /><Relationship Id="coreR22204C6A" Type="http://schemas.openxmlformats.org/package/2006/relationships/metadata/core-properties" Target="/docProps/core.xml" /><Relationship Id="customR22204C6A"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Zemědělský poradce / zemědělská poradkyně pro ochranu rostlin (kód: 41-060-R)</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Zemědělství a lesnictví (kód: 41)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Zemědělský poradce pro ochranu rostlin</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6</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Posouzení stavu porostu zemědělské plodiny ve všech vývojových fázích a určení škodlivých činitelů</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6</w:t>
      </w:r>
    </w:p>
    <w:p>
      <w:pPr>
        <w:pStyle w:val="P16"/>
        <w:framePr w:w="9826" w:h="607" w:hRule="exact" w:wrap="none" w:vAnchor="page" w:hAnchor="margin" w:x="45" w:y="5996"/>
        <w:rPr>
          <w:rStyle w:val="C3"/>
          <w:rtl w:val="0"/>
        </w:rPr>
      </w:pPr>
    </w:p>
    <w:p>
      <w:pPr>
        <w:pStyle w:val="P17"/>
        <w:framePr w:w="9774" w:h="480" w:hRule="exact" w:wrap="none" w:vAnchor="page" w:hAnchor="margin" w:x="71" w:y="6052"/>
        <w:rPr>
          <w:rStyle w:val="C13"/>
          <w:rtl w:val="0"/>
        </w:rPr>
      </w:pPr>
      <w:r>
        <w:rPr>
          <w:rStyle w:val="C13"/>
          <w:rtl w:val="0"/>
        </w:rPr>
        <w:t>Navrhování preventivních a přímých opatření k regulaci škodlivých organismů při respektování zásad integrované ochrany rostlin</w:t>
      </w:r>
    </w:p>
    <w:p>
      <w:pPr>
        <w:pStyle w:val="P18"/>
        <w:framePr w:w="805" w:h="607" w:hRule="exact" w:wrap="none" w:vAnchor="page" w:hAnchor="margin" w:x="9916" w:y="5996"/>
        <w:rPr>
          <w:rStyle w:val="C3"/>
          <w:rtl w:val="0"/>
        </w:rPr>
      </w:pPr>
    </w:p>
    <w:p>
      <w:pPr>
        <w:pStyle w:val="P19"/>
        <w:framePr w:w="723" w:h="480" w:hRule="exact" w:wrap="none" w:vAnchor="page" w:hAnchor="margin" w:x="9972" w:y="6052"/>
        <w:rPr>
          <w:rStyle w:val="C14"/>
          <w:rtl w:val="0"/>
        </w:rPr>
      </w:pPr>
      <w:r>
        <w:rPr>
          <w:rStyle w:val="C14"/>
          <w:rtl w:val="0"/>
        </w:rPr>
        <w:t>6</w:t>
      </w:r>
    </w:p>
    <w:p>
      <w:pPr>
        <w:pStyle w:val="P12"/>
        <w:framePr w:w="9826" w:h="376" w:hRule="exact" w:wrap="none" w:vAnchor="page" w:hAnchor="margin" w:x="45" w:y="6603"/>
        <w:rPr>
          <w:rStyle w:val="C3"/>
          <w:rtl w:val="0"/>
        </w:rPr>
      </w:pPr>
    </w:p>
    <w:p>
      <w:pPr>
        <w:pStyle w:val="P13"/>
        <w:framePr w:w="9774" w:h="249" w:hRule="exact" w:wrap="none" w:vAnchor="page" w:hAnchor="margin" w:x="71" w:y="6659"/>
        <w:rPr>
          <w:rStyle w:val="C11"/>
          <w:rtl w:val="0"/>
        </w:rPr>
      </w:pPr>
      <w:r>
        <w:rPr>
          <w:rStyle w:val="C11"/>
          <w:rtl w:val="0"/>
        </w:rPr>
        <w:t>Vyhodnocení účinnosti provedených ochranných opatření</w:t>
      </w:r>
    </w:p>
    <w:p>
      <w:pPr>
        <w:pStyle w:val="P14"/>
        <w:framePr w:w="805" w:h="376" w:hRule="exact" w:wrap="none" w:vAnchor="page" w:hAnchor="margin" w:x="9916" w:y="6603"/>
        <w:rPr>
          <w:rStyle w:val="C3"/>
          <w:rtl w:val="0"/>
        </w:rPr>
      </w:pPr>
    </w:p>
    <w:p>
      <w:pPr>
        <w:pStyle w:val="P15"/>
        <w:framePr w:w="723" w:h="249" w:hRule="exact" w:wrap="none" w:vAnchor="page" w:hAnchor="margin" w:x="9972" w:y="6659"/>
        <w:rPr>
          <w:rStyle w:val="C12"/>
          <w:rtl w:val="0"/>
        </w:rPr>
      </w:pPr>
      <w:r>
        <w:rPr>
          <w:rStyle w:val="C12"/>
          <w:rtl w:val="0"/>
        </w:rPr>
        <w:t>5</w:t>
      </w:r>
    </w:p>
    <w:p>
      <w:pPr>
        <w:pStyle w:val="P16"/>
        <w:framePr w:w="9826" w:h="376" w:hRule="exact" w:wrap="none" w:vAnchor="page" w:hAnchor="margin" w:x="45" w:y="6979"/>
        <w:rPr>
          <w:rStyle w:val="C3"/>
          <w:rtl w:val="0"/>
        </w:rPr>
      </w:pPr>
    </w:p>
    <w:p>
      <w:pPr>
        <w:pStyle w:val="P17"/>
        <w:framePr w:w="9774" w:h="249" w:hRule="exact" w:wrap="none" w:vAnchor="page" w:hAnchor="margin" w:x="71" w:y="7035"/>
        <w:rPr>
          <w:rStyle w:val="C13"/>
          <w:rtl w:val="0"/>
        </w:rPr>
      </w:pPr>
      <w:r>
        <w:rPr>
          <w:rStyle w:val="C13"/>
          <w:rtl w:val="0"/>
        </w:rPr>
        <w:t>Navrhování opatření k ochraně včel, zvěře, necílových organizmů a životního prostředí</w:t>
      </w:r>
    </w:p>
    <w:p>
      <w:pPr>
        <w:pStyle w:val="P18"/>
        <w:framePr w:w="805" w:h="376" w:hRule="exact" w:wrap="none" w:vAnchor="page" w:hAnchor="margin" w:x="9916" w:y="6979"/>
        <w:rPr>
          <w:rStyle w:val="C3"/>
          <w:rtl w:val="0"/>
        </w:rPr>
      </w:pPr>
    </w:p>
    <w:p>
      <w:pPr>
        <w:pStyle w:val="P19"/>
        <w:framePr w:w="723" w:h="249" w:hRule="exact" w:wrap="none" w:vAnchor="page" w:hAnchor="margin" w:x="9972" w:y="7035"/>
        <w:rPr>
          <w:rStyle w:val="C14"/>
          <w:rtl w:val="0"/>
        </w:rPr>
      </w:pPr>
      <w:r>
        <w:rPr>
          <w:rStyle w:val="C14"/>
          <w:rtl w:val="0"/>
        </w:rPr>
        <w:t>5</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Posouzení správnosti skladování a používání přípravků na ochranu rostlin</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5</w:t>
      </w:r>
    </w:p>
    <w:p>
      <w:pPr>
        <w:pStyle w:val="P16"/>
        <w:framePr w:w="9826" w:h="376" w:hRule="exact" w:wrap="none" w:vAnchor="page" w:hAnchor="margin" w:x="45" w:y="7731"/>
        <w:rPr>
          <w:rStyle w:val="C3"/>
          <w:rtl w:val="0"/>
        </w:rPr>
      </w:pPr>
    </w:p>
    <w:p>
      <w:pPr>
        <w:pStyle w:val="P17"/>
        <w:framePr w:w="9774" w:h="249" w:hRule="exact" w:wrap="none" w:vAnchor="page" w:hAnchor="margin" w:x="71" w:y="7787"/>
        <w:rPr>
          <w:rStyle w:val="C13"/>
          <w:rtl w:val="0"/>
        </w:rPr>
      </w:pPr>
      <w:r>
        <w:rPr>
          <w:rStyle w:val="C13"/>
          <w:rtl w:val="0"/>
        </w:rPr>
        <w:t>Posouzení plnění podmínek Kontroly podmíněnosti v oblasti ochrany rostlin</w:t>
      </w:r>
    </w:p>
    <w:p>
      <w:pPr>
        <w:pStyle w:val="P18"/>
        <w:framePr w:w="805" w:h="376" w:hRule="exact" w:wrap="none" w:vAnchor="page" w:hAnchor="margin" w:x="9916" w:y="7731"/>
        <w:rPr>
          <w:rStyle w:val="C3"/>
          <w:rtl w:val="0"/>
        </w:rPr>
      </w:pPr>
    </w:p>
    <w:p>
      <w:pPr>
        <w:pStyle w:val="P19"/>
        <w:framePr w:w="723" w:h="249" w:hRule="exact" w:wrap="none" w:vAnchor="page" w:hAnchor="margin" w:x="9972" w:y="7787"/>
        <w:rPr>
          <w:rStyle w:val="C14"/>
          <w:rtl w:val="0"/>
        </w:rPr>
      </w:pPr>
      <w:r>
        <w:rPr>
          <w:rStyle w:val="C14"/>
          <w:rtl w:val="0"/>
        </w:rPr>
        <w:t>6</w:t>
      </w:r>
    </w:p>
    <w:p>
      <w:pPr>
        <w:pStyle w:val="P12"/>
        <w:framePr w:w="9826" w:h="376" w:hRule="exact" w:wrap="none" w:vAnchor="page" w:hAnchor="margin" w:x="45" w:y="8108"/>
        <w:rPr>
          <w:rStyle w:val="C3"/>
          <w:rtl w:val="0"/>
        </w:rPr>
      </w:pPr>
    </w:p>
    <w:p>
      <w:pPr>
        <w:pStyle w:val="P13"/>
        <w:framePr w:w="9774" w:h="249" w:hRule="exact" w:wrap="none" w:vAnchor="page" w:hAnchor="margin" w:x="71" w:y="8164"/>
        <w:rPr>
          <w:rStyle w:val="C11"/>
          <w:rtl w:val="0"/>
        </w:rPr>
      </w:pPr>
      <w:r>
        <w:rPr>
          <w:rStyle w:val="C11"/>
          <w:rtl w:val="0"/>
        </w:rPr>
        <w:t>Aplikace platné legislativy v ochraně rostlin</w:t>
      </w:r>
    </w:p>
    <w:p>
      <w:pPr>
        <w:pStyle w:val="P14"/>
        <w:framePr w:w="805" w:h="376" w:hRule="exact" w:wrap="none" w:vAnchor="page" w:hAnchor="margin" w:x="9916" w:y="8108"/>
        <w:rPr>
          <w:rStyle w:val="C3"/>
          <w:rtl w:val="0"/>
        </w:rPr>
      </w:pPr>
    </w:p>
    <w:p>
      <w:pPr>
        <w:pStyle w:val="P15"/>
        <w:framePr w:w="723" w:h="249" w:hRule="exact" w:wrap="none" w:vAnchor="page" w:hAnchor="margin" w:x="9972" w:y="8164"/>
        <w:rPr>
          <w:rStyle w:val="C12"/>
          <w:rtl w:val="0"/>
        </w:rPr>
      </w:pPr>
      <w:r>
        <w:rPr>
          <w:rStyle w:val="C12"/>
          <w:rtl w:val="0"/>
        </w:rPr>
        <w:t>6</w:t>
      </w:r>
    </w:p>
    <w:p>
      <w:pPr>
        <w:pStyle w:val="P16"/>
        <w:framePr w:w="9826" w:h="376" w:hRule="exact" w:wrap="none" w:vAnchor="page" w:hAnchor="margin" w:x="45" w:y="8484"/>
        <w:rPr>
          <w:rStyle w:val="C3"/>
          <w:rtl w:val="0"/>
        </w:rPr>
      </w:pPr>
    </w:p>
    <w:p>
      <w:pPr>
        <w:pStyle w:val="P17"/>
        <w:framePr w:w="9774" w:h="249" w:hRule="exact" w:wrap="none" w:vAnchor="page" w:hAnchor="margin" w:x="71" w:y="8540"/>
        <w:rPr>
          <w:rStyle w:val="C13"/>
          <w:rtl w:val="0"/>
        </w:rPr>
      </w:pPr>
      <w:r>
        <w:rPr>
          <w:rStyle w:val="C13"/>
          <w:rtl w:val="0"/>
        </w:rPr>
        <w:t>Práce s databázemi a informačními systémy v oblasti ochrany rostlin, aplikace nových poznatků do praxe</w:t>
      </w:r>
    </w:p>
    <w:p>
      <w:pPr>
        <w:pStyle w:val="P18"/>
        <w:framePr w:w="805" w:h="376" w:hRule="exact" w:wrap="none" w:vAnchor="page" w:hAnchor="margin" w:x="9916" w:y="8484"/>
        <w:rPr>
          <w:rStyle w:val="C3"/>
          <w:rtl w:val="0"/>
        </w:rPr>
      </w:pPr>
    </w:p>
    <w:p>
      <w:pPr>
        <w:pStyle w:val="P19"/>
        <w:framePr w:w="723" w:h="249" w:hRule="exact" w:wrap="none" w:vAnchor="page" w:hAnchor="margin" w:x="9972" w:y="8540"/>
        <w:rPr>
          <w:rStyle w:val="C14"/>
          <w:rtl w:val="0"/>
        </w:rPr>
      </w:pPr>
      <w:r>
        <w:rPr>
          <w:rStyle w:val="C14"/>
          <w:rtl w:val="0"/>
        </w:rPr>
        <w:t>6</w:t>
      </w:r>
    </w:p>
    <w:p>
      <w:pPr>
        <w:pStyle w:val="P12"/>
        <w:framePr w:w="9826" w:h="376" w:hRule="exact" w:wrap="none" w:vAnchor="page" w:hAnchor="margin" w:x="45" w:y="8860"/>
        <w:rPr>
          <w:rStyle w:val="C3"/>
          <w:rtl w:val="0"/>
        </w:rPr>
      </w:pPr>
    </w:p>
    <w:p>
      <w:pPr>
        <w:pStyle w:val="P13"/>
        <w:framePr w:w="9774" w:h="249" w:hRule="exact" w:wrap="none" w:vAnchor="page" w:hAnchor="margin" w:x="71" w:y="8916"/>
        <w:rPr>
          <w:rStyle w:val="C11"/>
          <w:rtl w:val="0"/>
        </w:rPr>
      </w:pPr>
      <w:r>
        <w:rPr>
          <w:rStyle w:val="C11"/>
          <w:rtl w:val="0"/>
        </w:rPr>
        <w:t>Zpracování projektu v oblasti ochrany rostlin pro dané podmínky, jeho prezentace a obhajoba</w:t>
      </w:r>
    </w:p>
    <w:p>
      <w:pPr>
        <w:pStyle w:val="P14"/>
        <w:framePr w:w="805" w:h="376" w:hRule="exact" w:wrap="none" w:vAnchor="page" w:hAnchor="margin" w:x="9916" w:y="8860"/>
        <w:rPr>
          <w:rStyle w:val="C3"/>
          <w:rtl w:val="0"/>
        </w:rPr>
      </w:pPr>
    </w:p>
    <w:p>
      <w:pPr>
        <w:pStyle w:val="P15"/>
        <w:framePr w:w="723" w:h="249" w:hRule="exact" w:wrap="none" w:vAnchor="page" w:hAnchor="margin" w:x="9972" w:y="8916"/>
        <w:rPr>
          <w:rStyle w:val="C12"/>
          <w:rtl w:val="0"/>
        </w:rPr>
      </w:pPr>
      <w:r>
        <w:rPr>
          <w:rStyle w:val="C12"/>
          <w:rtl w:val="0"/>
        </w:rPr>
        <w:t>6</w:t>
      </w:r>
    </w:p>
    <w:p>
      <w:pPr>
        <w:pStyle w:val="P7"/>
        <w:framePr w:w="8788" w:h="340" w:hRule="exact" w:wrap="none" w:vAnchor="page" w:hAnchor="margin" w:x="28" w:y="9463"/>
        <w:rPr>
          <w:rStyle w:val="C8"/>
          <w:rtl w:val="0"/>
        </w:rPr>
      </w:pPr>
      <w:r>
        <w:rPr>
          <w:rStyle w:val="C8"/>
          <w:rtl w:val="0"/>
        </w:rPr>
        <w:t>Platnost standardu</w:t>
      </w:r>
    </w:p>
    <w:p>
      <w:pPr>
        <w:pStyle w:val="P20"/>
        <w:framePr w:w="2928" w:h="248" w:hRule="exact" w:wrap="none" w:vAnchor="page" w:hAnchor="margin" w:x="28" w:y="9803"/>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Zemědělský poradce / zemědělská poradkyně pro ochranu rostlin, 20.8.2026 18:00:16</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Posouzení stavu porostu zemědělské plodiny ve všech vývojových fázích a určení škodlivých činitelů</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607" w:hRule="exact" w:wrap="none" w:vAnchor="page" w:hAnchor="margin" w:x="45" w:y="3735"/>
        <w:rPr>
          <w:rStyle w:val="C3"/>
          <w:rtl w:val="0"/>
        </w:rPr>
      </w:pPr>
    </w:p>
    <w:p>
      <w:pPr>
        <w:pStyle w:val="P13"/>
        <w:framePr w:w="6658" w:h="480" w:hRule="exact" w:wrap="none" w:vAnchor="page" w:hAnchor="margin" w:x="71" w:y="3791"/>
        <w:rPr>
          <w:rStyle w:val="C11"/>
          <w:rtl w:val="0"/>
        </w:rPr>
      </w:pPr>
      <w:r>
        <w:rPr>
          <w:rStyle w:val="C11"/>
          <w:rtl w:val="0"/>
        </w:rPr>
        <w:t>a) Určit příznaky poškození rostliny škodlivými organismy a abiotickými faktory</w:t>
      </w:r>
    </w:p>
    <w:p>
      <w:pPr>
        <w:pStyle w:val="P28"/>
        <w:framePr w:w="3921" w:h="607" w:hRule="exact" w:wrap="none" w:vAnchor="page" w:hAnchor="margin" w:x="6800" w:y="3735"/>
        <w:rPr>
          <w:rStyle w:val="C3"/>
          <w:rtl w:val="0"/>
        </w:rPr>
      </w:pPr>
    </w:p>
    <w:p>
      <w:pPr>
        <w:pStyle w:val="P29"/>
        <w:framePr w:w="3839" w:h="480" w:hRule="exact" w:wrap="none" w:vAnchor="page" w:hAnchor="margin" w:x="6856" w:y="3791"/>
        <w:rPr>
          <w:rStyle w:val="C21"/>
          <w:rtl w:val="0"/>
        </w:rPr>
      </w:pPr>
      <w:r>
        <w:rPr>
          <w:rStyle w:val="C21"/>
          <w:rtl w:val="0"/>
        </w:rPr>
        <w:t>Praktické předvedení a ústní ověření</w:t>
      </w:r>
    </w:p>
    <w:p>
      <w:pPr>
        <w:pStyle w:val="P16"/>
        <w:framePr w:w="6710" w:h="607" w:hRule="exact" w:wrap="none" w:vAnchor="page" w:hAnchor="margin" w:x="45" w:y="4341"/>
        <w:rPr>
          <w:rStyle w:val="C3"/>
          <w:rtl w:val="0"/>
        </w:rPr>
      </w:pPr>
    </w:p>
    <w:p>
      <w:pPr>
        <w:pStyle w:val="P17"/>
        <w:framePr w:w="6658" w:h="480" w:hRule="exact" w:wrap="none" w:vAnchor="page" w:hAnchor="margin" w:x="71" w:y="4397"/>
        <w:rPr>
          <w:rStyle w:val="C13"/>
          <w:rtl w:val="0"/>
        </w:rPr>
      </w:pPr>
      <w:r>
        <w:rPr>
          <w:rStyle w:val="C13"/>
          <w:rtl w:val="0"/>
        </w:rPr>
        <w:t>b) Vyhodnotit souvislost biotických a abiotických faktorů se zdravotním stavem porostu</w:t>
      </w:r>
    </w:p>
    <w:p>
      <w:pPr>
        <w:pStyle w:val="P30"/>
        <w:framePr w:w="3921" w:h="607" w:hRule="exact" w:wrap="none" w:vAnchor="page" w:hAnchor="margin" w:x="6800" w:y="4341"/>
        <w:rPr>
          <w:rStyle w:val="C3"/>
          <w:rtl w:val="0"/>
        </w:rPr>
      </w:pPr>
    </w:p>
    <w:p>
      <w:pPr>
        <w:pStyle w:val="P31"/>
        <w:framePr w:w="3839" w:h="480" w:hRule="exact" w:wrap="none" w:vAnchor="page" w:hAnchor="margin" w:x="6856" w:y="4397"/>
        <w:rPr>
          <w:rStyle w:val="C22"/>
          <w:rtl w:val="0"/>
        </w:rPr>
      </w:pPr>
      <w:r>
        <w:rPr>
          <w:rStyle w:val="C22"/>
          <w:rtl w:val="0"/>
        </w:rPr>
        <w:t>Praktické předvedení a ústní ověření</w:t>
      </w:r>
    </w:p>
    <w:p>
      <w:pPr>
        <w:pStyle w:val="P12"/>
        <w:framePr w:w="6710" w:h="607" w:hRule="exact" w:wrap="none" w:vAnchor="page" w:hAnchor="margin" w:x="45" w:y="4948"/>
        <w:rPr>
          <w:rStyle w:val="C3"/>
          <w:rtl w:val="0"/>
        </w:rPr>
      </w:pPr>
    </w:p>
    <w:p>
      <w:pPr>
        <w:pStyle w:val="P13"/>
        <w:framePr w:w="6658" w:h="480" w:hRule="exact" w:wrap="none" w:vAnchor="page" w:hAnchor="margin" w:x="71" w:y="5004"/>
        <w:rPr>
          <w:rStyle w:val="C11"/>
          <w:rtl w:val="0"/>
        </w:rPr>
      </w:pPr>
      <w:r>
        <w:rPr>
          <w:rStyle w:val="C11"/>
          <w:rtl w:val="0"/>
        </w:rPr>
        <w:t>c) Vyhodnotit stupeň poškození porostu, stanovit prognózu dalšího vývoje škodlivého organizmu v poškozeném porostu</w:t>
      </w:r>
    </w:p>
    <w:p>
      <w:pPr>
        <w:pStyle w:val="P28"/>
        <w:framePr w:w="3921" w:h="607" w:hRule="exact" w:wrap="none" w:vAnchor="page" w:hAnchor="margin" w:x="6800" w:y="4948"/>
        <w:rPr>
          <w:rStyle w:val="C3"/>
          <w:rtl w:val="0"/>
        </w:rPr>
      </w:pPr>
    </w:p>
    <w:p>
      <w:pPr>
        <w:pStyle w:val="P29"/>
        <w:framePr w:w="3839" w:h="480" w:hRule="exact" w:wrap="none" w:vAnchor="page" w:hAnchor="margin" w:x="6856" w:y="5004"/>
        <w:rPr>
          <w:rStyle w:val="C21"/>
          <w:rtl w:val="0"/>
        </w:rPr>
      </w:pPr>
      <w:r>
        <w:rPr>
          <w:rStyle w:val="C21"/>
          <w:rtl w:val="0"/>
        </w:rPr>
        <w:t>Praktické předvedení a ústní ověření</w:t>
      </w:r>
    </w:p>
    <w:p>
      <w:pPr>
        <w:pStyle w:val="P16"/>
        <w:framePr w:w="6710" w:h="376" w:hRule="exact" w:wrap="none" w:vAnchor="page" w:hAnchor="margin" w:x="45" w:y="5555"/>
        <w:rPr>
          <w:rStyle w:val="C3"/>
          <w:rtl w:val="0"/>
        </w:rPr>
      </w:pPr>
    </w:p>
    <w:p>
      <w:pPr>
        <w:pStyle w:val="P17"/>
        <w:framePr w:w="6658" w:h="249" w:hRule="exact" w:wrap="none" w:vAnchor="page" w:hAnchor="margin" w:x="71" w:y="5611"/>
        <w:rPr>
          <w:rStyle w:val="C13"/>
          <w:rtl w:val="0"/>
        </w:rPr>
      </w:pPr>
      <w:r>
        <w:rPr>
          <w:rStyle w:val="C13"/>
          <w:rtl w:val="0"/>
        </w:rPr>
        <w:t>d) Určit škodlivé organismy rostlin na předložených ukázkách</w:t>
      </w:r>
    </w:p>
    <w:p>
      <w:pPr>
        <w:pStyle w:val="P30"/>
        <w:framePr w:w="3921" w:h="376" w:hRule="exact" w:wrap="none" w:vAnchor="page" w:hAnchor="margin" w:x="6800" w:y="5555"/>
        <w:rPr>
          <w:rStyle w:val="C3"/>
          <w:rtl w:val="0"/>
        </w:rPr>
      </w:pPr>
    </w:p>
    <w:p>
      <w:pPr>
        <w:pStyle w:val="P31"/>
        <w:framePr w:w="3839" w:h="249" w:hRule="exact" w:wrap="none" w:vAnchor="page" w:hAnchor="margin" w:x="6856" w:y="5611"/>
        <w:rPr>
          <w:rStyle w:val="C22"/>
          <w:rtl w:val="0"/>
        </w:rPr>
      </w:pPr>
      <w:r>
        <w:rPr>
          <w:rStyle w:val="C22"/>
          <w:rtl w:val="0"/>
        </w:rPr>
        <w:t>Praktické předvedení a ústní ověření</w:t>
      </w:r>
    </w:p>
    <w:p>
      <w:pPr>
        <w:pStyle w:val="P32"/>
        <w:framePr w:w="10710" w:h="248" w:hRule="exact" w:wrap="none" w:vAnchor="page" w:hAnchor="margin" w:x="28" w:y="6045"/>
        <w:rPr>
          <w:rStyle w:val="C23"/>
          <w:rtl w:val="0"/>
        </w:rPr>
      </w:pPr>
      <w:r>
        <w:rPr>
          <w:rStyle w:val="C23"/>
          <w:rtl w:val="0"/>
        </w:rPr>
        <w:t>Je třeba splnit všechna kritéria.</w:t>
      </w:r>
    </w:p>
    <w:p>
      <w:pPr>
        <w:pStyle w:val="P23"/>
        <w:framePr w:w="10710" w:h="547" w:hRule="exact" w:wrap="none" w:vAnchor="page" w:hAnchor="margin" w:x="28" w:y="6480"/>
        <w:rPr>
          <w:rStyle w:val="C18"/>
          <w:rtl w:val="0"/>
        </w:rPr>
      </w:pPr>
      <w:r>
        <w:rPr>
          <w:rStyle w:val="C18"/>
          <w:rtl w:val="0"/>
        </w:rPr>
        <w:t>Navrhování preventivních a přímých opatření k regulaci škodlivých organismů při respektování zásad integrované ochrany rostlin</w:t>
      </w:r>
    </w:p>
    <w:p>
      <w:pPr>
        <w:pStyle w:val="P24"/>
        <w:framePr w:w="6713" w:h="376" w:hRule="exact" w:wrap="none" w:vAnchor="page" w:hAnchor="margin" w:x="45" w:y="7127"/>
        <w:rPr>
          <w:rStyle w:val="C3"/>
          <w:rtl w:val="0"/>
        </w:rPr>
      </w:pPr>
    </w:p>
    <w:p>
      <w:pPr>
        <w:pStyle w:val="P25"/>
        <w:framePr w:w="6661" w:h="249" w:hRule="exact" w:wrap="none" w:vAnchor="page" w:hAnchor="margin" w:x="71" w:y="7198"/>
        <w:rPr>
          <w:rStyle w:val="C19"/>
          <w:rtl w:val="0"/>
        </w:rPr>
      </w:pPr>
      <w:r>
        <w:rPr>
          <w:rStyle w:val="C19"/>
          <w:rtl w:val="0"/>
        </w:rPr>
        <w:t>Kritéria hodnocení</w:t>
      </w:r>
    </w:p>
    <w:p>
      <w:pPr>
        <w:pStyle w:val="P26"/>
        <w:framePr w:w="3918" w:h="376" w:hRule="exact" w:wrap="none" w:vAnchor="page" w:hAnchor="margin" w:x="6803" w:y="7127"/>
        <w:rPr>
          <w:rStyle w:val="C3"/>
          <w:rtl w:val="0"/>
        </w:rPr>
      </w:pPr>
    </w:p>
    <w:p>
      <w:pPr>
        <w:pStyle w:val="P27"/>
        <w:framePr w:w="3836" w:h="249" w:hRule="exact" w:wrap="none" w:vAnchor="page" w:hAnchor="margin" w:x="6859" w:y="7198"/>
        <w:rPr>
          <w:rStyle w:val="C20"/>
          <w:rtl w:val="0"/>
        </w:rPr>
      </w:pPr>
      <w:r>
        <w:rPr>
          <w:rStyle w:val="C20"/>
          <w:rtl w:val="0"/>
        </w:rPr>
        <w:t>Způsoby ověření</w:t>
      </w:r>
    </w:p>
    <w:p>
      <w:pPr>
        <w:pStyle w:val="P12"/>
        <w:framePr w:w="6710" w:h="831" w:hRule="exact" w:wrap="none" w:vAnchor="page" w:hAnchor="margin" w:x="45" w:y="7503"/>
        <w:rPr>
          <w:rStyle w:val="C3"/>
          <w:rtl w:val="0"/>
        </w:rPr>
      </w:pPr>
    </w:p>
    <w:p>
      <w:pPr>
        <w:pStyle w:val="P13"/>
        <w:framePr w:w="6658" w:h="704" w:hRule="exact" w:wrap="none" w:vAnchor="page" w:hAnchor="margin" w:x="71" w:y="7559"/>
        <w:rPr>
          <w:rStyle w:val="C11"/>
          <w:rtl w:val="0"/>
        </w:rPr>
      </w:pPr>
      <w:r>
        <w:rPr>
          <w:rStyle w:val="C11"/>
          <w:rtl w:val="0"/>
        </w:rPr>
        <w:t>a) Navrhnout soubor preventivních a přímých opatření v ochraně proti živočišným škůdcům v daných podmínkách při respektování zásad integrované ochrany rostlin</w:t>
      </w:r>
    </w:p>
    <w:p>
      <w:pPr>
        <w:pStyle w:val="P28"/>
        <w:framePr w:w="3921" w:h="831" w:hRule="exact" w:wrap="none" w:vAnchor="page" w:hAnchor="margin" w:x="6800" w:y="7503"/>
        <w:rPr>
          <w:rStyle w:val="C3"/>
          <w:rtl w:val="0"/>
        </w:rPr>
      </w:pPr>
    </w:p>
    <w:p>
      <w:pPr>
        <w:pStyle w:val="P29"/>
        <w:framePr w:w="3839" w:h="704" w:hRule="exact" w:wrap="none" w:vAnchor="page" w:hAnchor="margin" w:x="6856" w:y="7559"/>
        <w:rPr>
          <w:rStyle w:val="C21"/>
          <w:rtl w:val="0"/>
        </w:rPr>
      </w:pPr>
      <w:r>
        <w:rPr>
          <w:rStyle w:val="C21"/>
          <w:rtl w:val="0"/>
        </w:rPr>
        <w:t>Praktické předvedení a ústní ověření</w:t>
      </w:r>
    </w:p>
    <w:p>
      <w:pPr>
        <w:pStyle w:val="P16"/>
        <w:framePr w:w="6710" w:h="831" w:hRule="exact" w:wrap="none" w:vAnchor="page" w:hAnchor="margin" w:x="45" w:y="8334"/>
        <w:rPr>
          <w:rStyle w:val="C3"/>
          <w:rtl w:val="0"/>
        </w:rPr>
      </w:pPr>
    </w:p>
    <w:p>
      <w:pPr>
        <w:pStyle w:val="P17"/>
        <w:framePr w:w="6658" w:h="704" w:hRule="exact" w:wrap="none" w:vAnchor="page" w:hAnchor="margin" w:x="71" w:y="8390"/>
        <w:rPr>
          <w:rStyle w:val="C13"/>
          <w:rtl w:val="0"/>
        </w:rPr>
      </w:pPr>
      <w:r>
        <w:rPr>
          <w:rStyle w:val="C13"/>
          <w:rtl w:val="0"/>
        </w:rPr>
        <w:t>b) Navrhnout soubor preventivních a přímých opatření k regulaci konkrétních plevelů v daných podmínkách při respektování zásad integrované ochrany rostlin</w:t>
      </w:r>
    </w:p>
    <w:p>
      <w:pPr>
        <w:pStyle w:val="P30"/>
        <w:framePr w:w="3921" w:h="831" w:hRule="exact" w:wrap="none" w:vAnchor="page" w:hAnchor="margin" w:x="6800" w:y="8334"/>
        <w:rPr>
          <w:rStyle w:val="C3"/>
          <w:rtl w:val="0"/>
        </w:rPr>
      </w:pPr>
    </w:p>
    <w:p>
      <w:pPr>
        <w:pStyle w:val="P31"/>
        <w:framePr w:w="3839" w:h="704" w:hRule="exact" w:wrap="none" w:vAnchor="page" w:hAnchor="margin" w:x="6856" w:y="8390"/>
        <w:rPr>
          <w:rStyle w:val="C22"/>
          <w:rtl w:val="0"/>
        </w:rPr>
      </w:pPr>
      <w:r>
        <w:rPr>
          <w:rStyle w:val="C22"/>
          <w:rtl w:val="0"/>
        </w:rPr>
        <w:t>Praktické předvedení a ústní ověření</w:t>
      </w:r>
    </w:p>
    <w:p>
      <w:pPr>
        <w:pStyle w:val="P12"/>
        <w:framePr w:w="6710" w:h="831" w:hRule="exact" w:wrap="none" w:vAnchor="page" w:hAnchor="margin" w:x="45" w:y="9165"/>
        <w:rPr>
          <w:rStyle w:val="C3"/>
          <w:rtl w:val="0"/>
        </w:rPr>
      </w:pPr>
    </w:p>
    <w:p>
      <w:pPr>
        <w:pStyle w:val="P13"/>
        <w:framePr w:w="6658" w:h="704" w:hRule="exact" w:wrap="none" w:vAnchor="page" w:hAnchor="margin" w:x="71" w:y="9221"/>
        <w:rPr>
          <w:rStyle w:val="C11"/>
          <w:rtl w:val="0"/>
        </w:rPr>
      </w:pPr>
      <w:r>
        <w:rPr>
          <w:rStyle w:val="C11"/>
          <w:rtl w:val="0"/>
        </w:rPr>
        <w:t>c) Navrhnout soubor preventivních a přímých opatření k ochraně proti virům, bakteriím a houbovým patogenům v daných podmínkách při respektování zásad integrované ochrany rostlin</w:t>
      </w:r>
    </w:p>
    <w:p>
      <w:pPr>
        <w:pStyle w:val="P28"/>
        <w:framePr w:w="3921" w:h="831" w:hRule="exact" w:wrap="none" w:vAnchor="page" w:hAnchor="margin" w:x="6800" w:y="9165"/>
        <w:rPr>
          <w:rStyle w:val="C3"/>
          <w:rtl w:val="0"/>
        </w:rPr>
      </w:pPr>
    </w:p>
    <w:p>
      <w:pPr>
        <w:pStyle w:val="P29"/>
        <w:framePr w:w="3839" w:h="704" w:hRule="exact" w:wrap="none" w:vAnchor="page" w:hAnchor="margin" w:x="6856" w:y="9221"/>
        <w:rPr>
          <w:rStyle w:val="C21"/>
          <w:rtl w:val="0"/>
        </w:rPr>
      </w:pPr>
      <w:r>
        <w:rPr>
          <w:rStyle w:val="C21"/>
          <w:rtl w:val="0"/>
        </w:rPr>
        <w:t>Praktické předvedení a ústní ověření</w:t>
      </w:r>
    </w:p>
    <w:p>
      <w:pPr>
        <w:pStyle w:val="P32"/>
        <w:framePr w:w="10710" w:h="248" w:hRule="exact" w:wrap="none" w:vAnchor="page" w:hAnchor="margin" w:x="28" w:y="10110"/>
        <w:rPr>
          <w:rStyle w:val="C23"/>
          <w:rtl w:val="0"/>
        </w:rPr>
      </w:pPr>
      <w:r>
        <w:rPr>
          <w:rStyle w:val="C23"/>
          <w:rtl w:val="0"/>
        </w:rPr>
        <w:t>Je třeba splnit všechna kritéria.</w:t>
      </w:r>
    </w:p>
    <w:p>
      <w:pPr>
        <w:pStyle w:val="P23"/>
        <w:framePr w:w="10710" w:h="340" w:hRule="exact" w:wrap="none" w:vAnchor="page" w:hAnchor="margin" w:x="28" w:y="10546"/>
        <w:rPr>
          <w:rStyle w:val="C18"/>
          <w:rtl w:val="0"/>
        </w:rPr>
      </w:pPr>
      <w:r>
        <w:rPr>
          <w:rStyle w:val="C18"/>
          <w:rtl w:val="0"/>
        </w:rPr>
        <w:t>Vyhodnocení účinnosti provedených ochranných opatření</w:t>
      </w:r>
    </w:p>
    <w:p>
      <w:pPr>
        <w:pStyle w:val="P24"/>
        <w:framePr w:w="6713" w:h="376" w:hRule="exact" w:wrap="none" w:vAnchor="page" w:hAnchor="margin" w:x="45" w:y="10985"/>
        <w:rPr>
          <w:rStyle w:val="C3"/>
          <w:rtl w:val="0"/>
        </w:rPr>
      </w:pPr>
    </w:p>
    <w:p>
      <w:pPr>
        <w:pStyle w:val="P25"/>
        <w:framePr w:w="6661" w:h="249" w:hRule="exact" w:wrap="none" w:vAnchor="page" w:hAnchor="margin" w:x="71" w:y="11056"/>
        <w:rPr>
          <w:rStyle w:val="C19"/>
          <w:rtl w:val="0"/>
        </w:rPr>
      </w:pPr>
      <w:r>
        <w:rPr>
          <w:rStyle w:val="C19"/>
          <w:rtl w:val="0"/>
        </w:rPr>
        <w:t>Kritéria hodnocení</w:t>
      </w:r>
    </w:p>
    <w:p>
      <w:pPr>
        <w:pStyle w:val="P26"/>
        <w:framePr w:w="3918" w:h="376" w:hRule="exact" w:wrap="none" w:vAnchor="page" w:hAnchor="margin" w:x="6803" w:y="10985"/>
        <w:rPr>
          <w:rStyle w:val="C3"/>
          <w:rtl w:val="0"/>
        </w:rPr>
      </w:pPr>
    </w:p>
    <w:p>
      <w:pPr>
        <w:pStyle w:val="P27"/>
        <w:framePr w:w="3836" w:h="249" w:hRule="exact" w:wrap="none" w:vAnchor="page" w:hAnchor="margin" w:x="6859" w:y="11056"/>
        <w:rPr>
          <w:rStyle w:val="C20"/>
          <w:rtl w:val="0"/>
        </w:rPr>
      </w:pPr>
      <w:r>
        <w:rPr>
          <w:rStyle w:val="C20"/>
          <w:rtl w:val="0"/>
        </w:rPr>
        <w:t>Způsoby ověření</w:t>
      </w:r>
    </w:p>
    <w:p>
      <w:pPr>
        <w:pStyle w:val="P12"/>
        <w:framePr w:w="6710" w:h="607" w:hRule="exact" w:wrap="none" w:vAnchor="page" w:hAnchor="margin" w:x="45" w:y="11361"/>
        <w:rPr>
          <w:rStyle w:val="C3"/>
          <w:rtl w:val="0"/>
        </w:rPr>
      </w:pPr>
    </w:p>
    <w:p>
      <w:pPr>
        <w:pStyle w:val="P13"/>
        <w:framePr w:w="6658" w:h="480" w:hRule="exact" w:wrap="none" w:vAnchor="page" w:hAnchor="margin" w:x="71" w:y="11417"/>
        <w:rPr>
          <w:rStyle w:val="C11"/>
          <w:rtl w:val="0"/>
        </w:rPr>
      </w:pPr>
      <w:r>
        <w:rPr>
          <w:rStyle w:val="C11"/>
          <w:rtl w:val="0"/>
        </w:rPr>
        <w:t>a) Na základě údajů v evidenci přípravků posoudit účinnost provedené aplikace přípravku na ochranu rostlin včetně vlivu na životní prostředí</w:t>
      </w:r>
    </w:p>
    <w:p>
      <w:pPr>
        <w:pStyle w:val="P28"/>
        <w:framePr w:w="3921" w:h="607" w:hRule="exact" w:wrap="none" w:vAnchor="page" w:hAnchor="margin" w:x="6800" w:y="11361"/>
        <w:rPr>
          <w:rStyle w:val="C3"/>
          <w:rtl w:val="0"/>
        </w:rPr>
      </w:pPr>
    </w:p>
    <w:p>
      <w:pPr>
        <w:pStyle w:val="P29"/>
        <w:framePr w:w="3839" w:h="480" w:hRule="exact" w:wrap="none" w:vAnchor="page" w:hAnchor="margin" w:x="6856" w:y="11417"/>
        <w:rPr>
          <w:rStyle w:val="C21"/>
          <w:rtl w:val="0"/>
        </w:rPr>
      </w:pPr>
      <w:r>
        <w:rPr>
          <w:rStyle w:val="C21"/>
          <w:rtl w:val="0"/>
        </w:rPr>
        <w:t>Praktické předvedení a ústní ověření</w:t>
      </w:r>
    </w:p>
    <w:p>
      <w:pPr>
        <w:pStyle w:val="P16"/>
        <w:framePr w:w="6710" w:h="376" w:hRule="exact" w:wrap="none" w:vAnchor="page" w:hAnchor="margin" w:x="45" w:y="11968"/>
        <w:rPr>
          <w:rStyle w:val="C3"/>
          <w:rtl w:val="0"/>
        </w:rPr>
      </w:pPr>
    </w:p>
    <w:p>
      <w:pPr>
        <w:pStyle w:val="P17"/>
        <w:framePr w:w="6658" w:h="249" w:hRule="exact" w:wrap="none" w:vAnchor="page" w:hAnchor="margin" w:x="71" w:y="12024"/>
        <w:rPr>
          <w:rStyle w:val="C13"/>
          <w:rtl w:val="0"/>
        </w:rPr>
      </w:pPr>
      <w:r>
        <w:rPr>
          <w:rStyle w:val="C13"/>
          <w:rtl w:val="0"/>
        </w:rPr>
        <w:t>b) Vysvětlit princip antirezistentní strategie na zadaném příkladu</w:t>
      </w:r>
    </w:p>
    <w:p>
      <w:pPr>
        <w:pStyle w:val="P30"/>
        <w:framePr w:w="3921" w:h="376" w:hRule="exact" w:wrap="none" w:vAnchor="page" w:hAnchor="margin" w:x="6800" w:y="11968"/>
        <w:rPr>
          <w:rStyle w:val="C3"/>
          <w:rtl w:val="0"/>
        </w:rPr>
      </w:pPr>
    </w:p>
    <w:p>
      <w:pPr>
        <w:pStyle w:val="P31"/>
        <w:framePr w:w="3839" w:h="249" w:hRule="exact" w:wrap="none" w:vAnchor="page" w:hAnchor="margin" w:x="6856" w:y="12024"/>
        <w:rPr>
          <w:rStyle w:val="C22"/>
          <w:rtl w:val="0"/>
        </w:rPr>
      </w:pPr>
      <w:r>
        <w:rPr>
          <w:rStyle w:val="C22"/>
          <w:rtl w:val="0"/>
        </w:rPr>
        <w:t>Praktické předvedení a ústní ověření</w:t>
      </w:r>
    </w:p>
    <w:p>
      <w:pPr>
        <w:pStyle w:val="P12"/>
        <w:framePr w:w="6710" w:h="607" w:hRule="exact" w:wrap="none" w:vAnchor="page" w:hAnchor="margin" w:x="45" w:y="12344"/>
        <w:rPr>
          <w:rStyle w:val="C3"/>
          <w:rtl w:val="0"/>
        </w:rPr>
      </w:pPr>
    </w:p>
    <w:p>
      <w:pPr>
        <w:pStyle w:val="P13"/>
        <w:framePr w:w="6658" w:h="480" w:hRule="exact" w:wrap="none" w:vAnchor="page" w:hAnchor="margin" w:x="71" w:y="12400"/>
        <w:rPr>
          <w:rStyle w:val="C11"/>
          <w:rtl w:val="0"/>
        </w:rPr>
      </w:pPr>
      <w:r>
        <w:rPr>
          <w:rStyle w:val="C11"/>
          <w:rtl w:val="0"/>
        </w:rPr>
        <w:t>c) Vyhodnotit správnost provedených opatření na zadaném příkladu preventivních a přímých opatření v ochraně proti škodlivým organizmům</w:t>
      </w:r>
    </w:p>
    <w:p>
      <w:pPr>
        <w:pStyle w:val="P28"/>
        <w:framePr w:w="3921" w:h="607" w:hRule="exact" w:wrap="none" w:vAnchor="page" w:hAnchor="margin" w:x="6800" w:y="12344"/>
        <w:rPr>
          <w:rStyle w:val="C3"/>
          <w:rtl w:val="0"/>
        </w:rPr>
      </w:pPr>
    </w:p>
    <w:p>
      <w:pPr>
        <w:pStyle w:val="P29"/>
        <w:framePr w:w="3839" w:h="480" w:hRule="exact" w:wrap="none" w:vAnchor="page" w:hAnchor="margin" w:x="6856" w:y="12400"/>
        <w:rPr>
          <w:rStyle w:val="C21"/>
          <w:rtl w:val="0"/>
        </w:rPr>
      </w:pPr>
      <w:r>
        <w:rPr>
          <w:rStyle w:val="C21"/>
          <w:rtl w:val="0"/>
        </w:rPr>
        <w:t>Praktické předvedení a ústní ověření</w:t>
      </w:r>
    </w:p>
    <w:p>
      <w:pPr>
        <w:pStyle w:val="P32"/>
        <w:framePr w:w="10710" w:h="248" w:hRule="exact" w:wrap="none" w:vAnchor="page" w:hAnchor="margin" w:x="28" w:y="1306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Zemědělský poradce / zemědělská poradkyně pro ochranu rostlin, 20.8.2026 18:00:16</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Navrhování opatření k ochraně včel, zvěře, necílových organizmů a životního prostředí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Vysvětlit zásady aplikace zadaného přípravku z hlediska ochrany včel</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Uvést povinnosti pěstitele aplikujícího přípravek nebezpečný pro včely, zvěř, vodní organismy a další necílové organismy</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Ústní ověření</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Navrhnout postup při zjištění úhynu včel, vodních organismů a ostatních necílových organismů</w:t>
      </w:r>
    </w:p>
    <w:p>
      <w:pPr>
        <w:pStyle w:val="P28"/>
        <w:framePr w:w="3921" w:h="607" w:hRule="exact" w:wrap="none" w:vAnchor="page" w:hAnchor="margin" w:x="6800" w:y="3953"/>
        <w:rPr>
          <w:rStyle w:val="C3"/>
          <w:rtl w:val="0"/>
        </w:rPr>
      </w:pPr>
    </w:p>
    <w:p>
      <w:pPr>
        <w:pStyle w:val="P29"/>
        <w:framePr w:w="3839" w:h="480" w:hRule="exact" w:wrap="none" w:vAnchor="page" w:hAnchor="margin" w:x="6856" w:y="4009"/>
        <w:rPr>
          <w:rStyle w:val="C21"/>
          <w:rtl w:val="0"/>
        </w:rPr>
      </w:pPr>
      <w:r>
        <w:rPr>
          <w:rStyle w:val="C21"/>
          <w:rtl w:val="0"/>
        </w:rPr>
        <w:t>Praktické předvedení a ústní ověření</w:t>
      </w:r>
    </w:p>
    <w:p>
      <w:pPr>
        <w:pStyle w:val="P16"/>
        <w:framePr w:w="6710" w:h="607" w:hRule="exact" w:wrap="none" w:vAnchor="page" w:hAnchor="margin" w:x="45" w:y="4560"/>
        <w:rPr>
          <w:rStyle w:val="C3"/>
          <w:rtl w:val="0"/>
        </w:rPr>
      </w:pPr>
    </w:p>
    <w:p>
      <w:pPr>
        <w:pStyle w:val="P17"/>
        <w:framePr w:w="6658" w:h="480" w:hRule="exact" w:wrap="none" w:vAnchor="page" w:hAnchor="margin" w:x="71" w:y="4616"/>
        <w:rPr>
          <w:rStyle w:val="C13"/>
          <w:rtl w:val="0"/>
        </w:rPr>
      </w:pPr>
      <w:r>
        <w:rPr>
          <w:rStyle w:val="C13"/>
          <w:rtl w:val="0"/>
        </w:rPr>
        <w:t>d) Vysvětlit aplikaci přípravků v oblasti hospodaření v ochranných pásmech vodních zdrojů</w:t>
      </w:r>
    </w:p>
    <w:p>
      <w:pPr>
        <w:pStyle w:val="P30"/>
        <w:framePr w:w="3921" w:h="607" w:hRule="exact" w:wrap="none" w:vAnchor="page" w:hAnchor="margin" w:x="6800" w:y="4560"/>
        <w:rPr>
          <w:rStyle w:val="C3"/>
          <w:rtl w:val="0"/>
        </w:rPr>
      </w:pPr>
    </w:p>
    <w:p>
      <w:pPr>
        <w:pStyle w:val="P31"/>
        <w:framePr w:w="3839" w:h="480" w:hRule="exact" w:wrap="none" w:vAnchor="page" w:hAnchor="margin" w:x="6856" w:y="4616"/>
        <w:rPr>
          <w:rStyle w:val="C22"/>
          <w:rtl w:val="0"/>
        </w:rPr>
      </w:pPr>
      <w:r>
        <w:rPr>
          <w:rStyle w:val="C22"/>
          <w:rtl w:val="0"/>
        </w:rPr>
        <w:t>Ústní ověření</w:t>
      </w:r>
    </w:p>
    <w:p>
      <w:pPr>
        <w:pStyle w:val="P32"/>
        <w:framePr w:w="10710" w:h="248" w:hRule="exact" w:wrap="none" w:vAnchor="page" w:hAnchor="margin" w:x="28" w:y="5280"/>
        <w:rPr>
          <w:rStyle w:val="C23"/>
          <w:rtl w:val="0"/>
        </w:rPr>
      </w:pPr>
      <w:r>
        <w:rPr>
          <w:rStyle w:val="C23"/>
          <w:rtl w:val="0"/>
        </w:rPr>
        <w:t>Je třeba splnit všechna kritéria.</w:t>
      </w:r>
    </w:p>
    <w:p>
      <w:pPr>
        <w:pStyle w:val="P23"/>
        <w:framePr w:w="10710" w:h="340" w:hRule="exact" w:wrap="none" w:vAnchor="page" w:hAnchor="margin" w:x="28" w:y="5716"/>
        <w:rPr>
          <w:rStyle w:val="C18"/>
          <w:rtl w:val="0"/>
        </w:rPr>
      </w:pPr>
      <w:r>
        <w:rPr>
          <w:rStyle w:val="C18"/>
          <w:rtl w:val="0"/>
        </w:rPr>
        <w:t>Posouzení správnosti skladování a používání přípravků na ochranu rostlin</w:t>
      </w:r>
    </w:p>
    <w:p>
      <w:pPr>
        <w:pStyle w:val="P24"/>
        <w:framePr w:w="6713" w:h="376" w:hRule="exact" w:wrap="none" w:vAnchor="page" w:hAnchor="margin" w:x="45" w:y="6155"/>
        <w:rPr>
          <w:rStyle w:val="C3"/>
          <w:rtl w:val="0"/>
        </w:rPr>
      </w:pPr>
    </w:p>
    <w:p>
      <w:pPr>
        <w:pStyle w:val="P25"/>
        <w:framePr w:w="6661" w:h="249" w:hRule="exact" w:wrap="none" w:vAnchor="page" w:hAnchor="margin" w:x="71" w:y="6226"/>
        <w:rPr>
          <w:rStyle w:val="C19"/>
          <w:rtl w:val="0"/>
        </w:rPr>
      </w:pPr>
      <w:r>
        <w:rPr>
          <w:rStyle w:val="C19"/>
          <w:rtl w:val="0"/>
        </w:rPr>
        <w:t>Kritéria hodnocení</w:t>
      </w:r>
    </w:p>
    <w:p>
      <w:pPr>
        <w:pStyle w:val="P26"/>
        <w:framePr w:w="3918" w:h="376" w:hRule="exact" w:wrap="none" w:vAnchor="page" w:hAnchor="margin" w:x="6803" w:y="6155"/>
        <w:rPr>
          <w:rStyle w:val="C3"/>
          <w:rtl w:val="0"/>
        </w:rPr>
      </w:pPr>
    </w:p>
    <w:p>
      <w:pPr>
        <w:pStyle w:val="P27"/>
        <w:framePr w:w="3836" w:h="249" w:hRule="exact" w:wrap="none" w:vAnchor="page" w:hAnchor="margin" w:x="6859" w:y="6226"/>
        <w:rPr>
          <w:rStyle w:val="C20"/>
          <w:rtl w:val="0"/>
        </w:rPr>
      </w:pPr>
      <w:r>
        <w:rPr>
          <w:rStyle w:val="C20"/>
          <w:rtl w:val="0"/>
        </w:rPr>
        <w:t>Způsoby ověření</w:t>
      </w:r>
    </w:p>
    <w:p>
      <w:pPr>
        <w:pStyle w:val="P12"/>
        <w:framePr w:w="6710" w:h="607" w:hRule="exact" w:wrap="none" w:vAnchor="page" w:hAnchor="margin" w:x="45" w:y="6531"/>
        <w:rPr>
          <w:rStyle w:val="C3"/>
          <w:rtl w:val="0"/>
        </w:rPr>
      </w:pPr>
    </w:p>
    <w:p>
      <w:pPr>
        <w:pStyle w:val="P13"/>
        <w:framePr w:w="6658" w:h="480" w:hRule="exact" w:wrap="none" w:vAnchor="page" w:hAnchor="margin" w:x="71" w:y="6587"/>
        <w:rPr>
          <w:rStyle w:val="C11"/>
          <w:rtl w:val="0"/>
        </w:rPr>
      </w:pPr>
      <w:r>
        <w:rPr>
          <w:rStyle w:val="C11"/>
          <w:rtl w:val="0"/>
        </w:rPr>
        <w:t>a) Popsat zásady pro vedení evidence používání přípravků na ochranu rostlin (forma evidence, povinné údaje, délka archivace evidence v podniku)</w:t>
      </w:r>
    </w:p>
    <w:p>
      <w:pPr>
        <w:pStyle w:val="P28"/>
        <w:framePr w:w="3921" w:h="607" w:hRule="exact" w:wrap="none" w:vAnchor="page" w:hAnchor="margin" w:x="6800" w:y="6531"/>
        <w:rPr>
          <w:rStyle w:val="C3"/>
          <w:rtl w:val="0"/>
        </w:rPr>
      </w:pPr>
    </w:p>
    <w:p>
      <w:pPr>
        <w:pStyle w:val="P29"/>
        <w:framePr w:w="3839" w:h="480" w:hRule="exact" w:wrap="none" w:vAnchor="page" w:hAnchor="margin" w:x="6856" w:y="6587"/>
        <w:rPr>
          <w:rStyle w:val="C21"/>
          <w:rtl w:val="0"/>
        </w:rPr>
      </w:pPr>
      <w:r>
        <w:rPr>
          <w:rStyle w:val="C21"/>
          <w:rtl w:val="0"/>
        </w:rPr>
        <w:t>Ústní ověření</w:t>
      </w:r>
    </w:p>
    <w:p>
      <w:pPr>
        <w:pStyle w:val="P16"/>
        <w:framePr w:w="6710" w:h="831" w:hRule="exact" w:wrap="none" w:vAnchor="page" w:hAnchor="margin" w:x="45" w:y="7138"/>
        <w:rPr>
          <w:rStyle w:val="C3"/>
          <w:rtl w:val="0"/>
        </w:rPr>
      </w:pPr>
    </w:p>
    <w:p>
      <w:pPr>
        <w:pStyle w:val="P17"/>
        <w:framePr w:w="6658" w:h="704" w:hRule="exact" w:wrap="none" w:vAnchor="page" w:hAnchor="margin" w:x="71" w:y="7194"/>
        <w:rPr>
          <w:rStyle w:val="C13"/>
          <w:rtl w:val="0"/>
        </w:rPr>
      </w:pPr>
      <w:r>
        <w:rPr>
          <w:rStyle w:val="C13"/>
          <w:rtl w:val="0"/>
        </w:rPr>
        <w:t>b) Vysvětlit zásady omezení použití přípravků na ochranu rostlin ve vztahu k ochranným pásmům vodních zdrojů, povrchovým vodám, necílovým organizmům apod.</w:t>
      </w:r>
    </w:p>
    <w:p>
      <w:pPr>
        <w:pStyle w:val="P30"/>
        <w:framePr w:w="3921" w:h="831" w:hRule="exact" w:wrap="none" w:vAnchor="page" w:hAnchor="margin" w:x="6800" w:y="7138"/>
        <w:rPr>
          <w:rStyle w:val="C3"/>
          <w:rtl w:val="0"/>
        </w:rPr>
      </w:pPr>
    </w:p>
    <w:p>
      <w:pPr>
        <w:pStyle w:val="P31"/>
        <w:framePr w:w="3839" w:h="704" w:hRule="exact" w:wrap="none" w:vAnchor="page" w:hAnchor="margin" w:x="6856" w:y="7194"/>
        <w:rPr>
          <w:rStyle w:val="C22"/>
          <w:rtl w:val="0"/>
        </w:rPr>
      </w:pPr>
      <w:r>
        <w:rPr>
          <w:rStyle w:val="C22"/>
          <w:rtl w:val="0"/>
        </w:rPr>
        <w:t>Ústní ověření</w:t>
      </w:r>
    </w:p>
    <w:p>
      <w:pPr>
        <w:pStyle w:val="P12"/>
        <w:framePr w:w="6710" w:h="831" w:hRule="exact" w:wrap="none" w:vAnchor="page" w:hAnchor="margin" w:x="45" w:y="7969"/>
        <w:rPr>
          <w:rStyle w:val="C3"/>
          <w:rtl w:val="0"/>
        </w:rPr>
      </w:pPr>
    </w:p>
    <w:p>
      <w:pPr>
        <w:pStyle w:val="P13"/>
        <w:framePr w:w="6658" w:h="704" w:hRule="exact" w:wrap="none" w:vAnchor="page" w:hAnchor="margin" w:x="71" w:y="8025"/>
        <w:rPr>
          <w:rStyle w:val="C11"/>
          <w:rtl w:val="0"/>
        </w:rPr>
      </w:pPr>
      <w:r>
        <w:rPr>
          <w:rStyle w:val="C11"/>
          <w:rtl w:val="0"/>
        </w:rPr>
        <w:t>c) Určit ze záznamu v evidenci o používání přípravků na ochranu rostlin, zda daný přípravek byl použit v souladu s údaji na etiketě (plodina, dávka, účel aplikace)</w:t>
      </w:r>
    </w:p>
    <w:p>
      <w:pPr>
        <w:pStyle w:val="P28"/>
        <w:framePr w:w="3921" w:h="831" w:hRule="exact" w:wrap="none" w:vAnchor="page" w:hAnchor="margin" w:x="6800" w:y="7969"/>
        <w:rPr>
          <w:rStyle w:val="C3"/>
          <w:rtl w:val="0"/>
        </w:rPr>
      </w:pPr>
    </w:p>
    <w:p>
      <w:pPr>
        <w:pStyle w:val="P29"/>
        <w:framePr w:w="3839" w:h="704" w:hRule="exact" w:wrap="none" w:vAnchor="page" w:hAnchor="margin" w:x="6856" w:y="8025"/>
        <w:rPr>
          <w:rStyle w:val="C21"/>
          <w:rtl w:val="0"/>
        </w:rPr>
      </w:pPr>
      <w:r>
        <w:rPr>
          <w:rStyle w:val="C21"/>
          <w:rtl w:val="0"/>
        </w:rPr>
        <w:t>Praktické předvedení a ústní ověření</w:t>
      </w:r>
    </w:p>
    <w:p>
      <w:pPr>
        <w:pStyle w:val="P16"/>
        <w:framePr w:w="6710" w:h="607" w:hRule="exact" w:wrap="none" w:vAnchor="page" w:hAnchor="margin" w:x="45" w:y="8800"/>
        <w:rPr>
          <w:rStyle w:val="C3"/>
          <w:rtl w:val="0"/>
        </w:rPr>
      </w:pPr>
    </w:p>
    <w:p>
      <w:pPr>
        <w:pStyle w:val="P17"/>
        <w:framePr w:w="6658" w:h="480" w:hRule="exact" w:wrap="none" w:vAnchor="page" w:hAnchor="margin" w:x="71" w:y="8856"/>
        <w:rPr>
          <w:rStyle w:val="C13"/>
          <w:rtl w:val="0"/>
        </w:rPr>
      </w:pPr>
      <w:r>
        <w:rPr>
          <w:rStyle w:val="C13"/>
          <w:rtl w:val="0"/>
        </w:rPr>
        <w:t>d) Popsat nakládání s obaly a zbytky přípravku a řešení havarijní situace ve skladu přípravků na ochranu rostlin</w:t>
      </w:r>
    </w:p>
    <w:p>
      <w:pPr>
        <w:pStyle w:val="P30"/>
        <w:framePr w:w="3921" w:h="607" w:hRule="exact" w:wrap="none" w:vAnchor="page" w:hAnchor="margin" w:x="6800" w:y="8800"/>
        <w:rPr>
          <w:rStyle w:val="C3"/>
          <w:rtl w:val="0"/>
        </w:rPr>
      </w:pPr>
    </w:p>
    <w:p>
      <w:pPr>
        <w:pStyle w:val="P31"/>
        <w:framePr w:w="3839" w:h="480" w:hRule="exact" w:wrap="none" w:vAnchor="page" w:hAnchor="margin" w:x="6856" w:y="8856"/>
        <w:rPr>
          <w:rStyle w:val="C22"/>
          <w:rtl w:val="0"/>
        </w:rPr>
      </w:pPr>
      <w:r>
        <w:rPr>
          <w:rStyle w:val="C22"/>
          <w:rtl w:val="0"/>
        </w:rPr>
        <w:t>Ústní ověření</w:t>
      </w:r>
    </w:p>
    <w:p>
      <w:pPr>
        <w:pStyle w:val="P32"/>
        <w:framePr w:w="10710" w:h="248" w:hRule="exact" w:wrap="none" w:vAnchor="page" w:hAnchor="margin" w:x="28" w:y="9520"/>
        <w:rPr>
          <w:rStyle w:val="C23"/>
          <w:rtl w:val="0"/>
        </w:rPr>
      </w:pPr>
      <w:r>
        <w:rPr>
          <w:rStyle w:val="C23"/>
          <w:rtl w:val="0"/>
        </w:rPr>
        <w:t>Je třeba splnit všechna kritéria.</w:t>
      </w:r>
    </w:p>
    <w:p>
      <w:pPr>
        <w:pStyle w:val="P23"/>
        <w:framePr w:w="10710" w:h="340" w:hRule="exact" w:wrap="none" w:vAnchor="page" w:hAnchor="margin" w:x="28" w:y="9956"/>
        <w:rPr>
          <w:rStyle w:val="C18"/>
          <w:rtl w:val="0"/>
        </w:rPr>
      </w:pPr>
      <w:r>
        <w:rPr>
          <w:rStyle w:val="C18"/>
          <w:rtl w:val="0"/>
        </w:rPr>
        <w:t>Posouzení plnění podmínek Kontroly podmíněnosti v oblasti ochrany rostlin</w:t>
      </w:r>
    </w:p>
    <w:p>
      <w:pPr>
        <w:pStyle w:val="P24"/>
        <w:framePr w:w="6713" w:h="376" w:hRule="exact" w:wrap="none" w:vAnchor="page" w:hAnchor="margin" w:x="45" w:y="10395"/>
        <w:rPr>
          <w:rStyle w:val="C3"/>
          <w:rtl w:val="0"/>
        </w:rPr>
      </w:pPr>
    </w:p>
    <w:p>
      <w:pPr>
        <w:pStyle w:val="P25"/>
        <w:framePr w:w="6661" w:h="249" w:hRule="exact" w:wrap="none" w:vAnchor="page" w:hAnchor="margin" w:x="71" w:y="10466"/>
        <w:rPr>
          <w:rStyle w:val="C19"/>
          <w:rtl w:val="0"/>
        </w:rPr>
      </w:pPr>
      <w:r>
        <w:rPr>
          <w:rStyle w:val="C19"/>
          <w:rtl w:val="0"/>
        </w:rPr>
        <w:t>Kritéria hodnocení</w:t>
      </w:r>
    </w:p>
    <w:p>
      <w:pPr>
        <w:pStyle w:val="P26"/>
        <w:framePr w:w="3918" w:h="376" w:hRule="exact" w:wrap="none" w:vAnchor="page" w:hAnchor="margin" w:x="6803" w:y="10395"/>
        <w:rPr>
          <w:rStyle w:val="C3"/>
          <w:rtl w:val="0"/>
        </w:rPr>
      </w:pPr>
    </w:p>
    <w:p>
      <w:pPr>
        <w:pStyle w:val="P27"/>
        <w:framePr w:w="3836" w:h="249" w:hRule="exact" w:wrap="none" w:vAnchor="page" w:hAnchor="margin" w:x="6859" w:y="10466"/>
        <w:rPr>
          <w:rStyle w:val="C20"/>
          <w:rtl w:val="0"/>
        </w:rPr>
      </w:pPr>
      <w:r>
        <w:rPr>
          <w:rStyle w:val="C20"/>
          <w:rtl w:val="0"/>
        </w:rPr>
        <w:t>Způsoby ověření</w:t>
      </w:r>
    </w:p>
    <w:p>
      <w:pPr>
        <w:pStyle w:val="P12"/>
        <w:framePr w:w="6710" w:h="607" w:hRule="exact" w:wrap="none" w:vAnchor="page" w:hAnchor="margin" w:x="45" w:y="10771"/>
        <w:rPr>
          <w:rStyle w:val="C3"/>
          <w:rtl w:val="0"/>
        </w:rPr>
      </w:pPr>
    </w:p>
    <w:p>
      <w:pPr>
        <w:pStyle w:val="P13"/>
        <w:framePr w:w="6658" w:h="480" w:hRule="exact" w:wrap="none" w:vAnchor="page" w:hAnchor="margin" w:x="71" w:y="10827"/>
        <w:rPr>
          <w:rStyle w:val="C11"/>
          <w:rtl w:val="0"/>
        </w:rPr>
      </w:pPr>
      <w:r>
        <w:rPr>
          <w:rStyle w:val="C11"/>
          <w:rtl w:val="0"/>
        </w:rPr>
        <w:t>a) Určit na konkrétním pozemku se zemědělskou kulturou omezující podmínky pro aplikaci přípravků s využitím údajů v LPIS</w:t>
      </w:r>
    </w:p>
    <w:p>
      <w:pPr>
        <w:pStyle w:val="P28"/>
        <w:framePr w:w="3921" w:h="607" w:hRule="exact" w:wrap="none" w:vAnchor="page" w:hAnchor="margin" w:x="6800" w:y="10771"/>
        <w:rPr>
          <w:rStyle w:val="C3"/>
          <w:rtl w:val="0"/>
        </w:rPr>
      </w:pPr>
    </w:p>
    <w:p>
      <w:pPr>
        <w:pStyle w:val="P29"/>
        <w:framePr w:w="3839" w:h="480" w:hRule="exact" w:wrap="none" w:vAnchor="page" w:hAnchor="margin" w:x="6856" w:y="10827"/>
        <w:rPr>
          <w:rStyle w:val="C21"/>
          <w:rtl w:val="0"/>
        </w:rPr>
      </w:pPr>
      <w:r>
        <w:rPr>
          <w:rStyle w:val="C21"/>
          <w:rtl w:val="0"/>
        </w:rPr>
        <w:t>Praktické předvedení a ústní ověření</w:t>
      </w:r>
    </w:p>
    <w:p>
      <w:pPr>
        <w:pStyle w:val="P16"/>
        <w:framePr w:w="6710" w:h="607" w:hRule="exact" w:wrap="none" w:vAnchor="page" w:hAnchor="margin" w:x="45" w:y="11378"/>
        <w:rPr>
          <w:rStyle w:val="C3"/>
          <w:rtl w:val="0"/>
        </w:rPr>
      </w:pPr>
    </w:p>
    <w:p>
      <w:pPr>
        <w:pStyle w:val="P17"/>
        <w:framePr w:w="6658" w:h="480" w:hRule="exact" w:wrap="none" w:vAnchor="page" w:hAnchor="margin" w:x="71" w:y="11434"/>
        <w:rPr>
          <w:rStyle w:val="C13"/>
          <w:rtl w:val="0"/>
        </w:rPr>
      </w:pPr>
      <w:r>
        <w:rPr>
          <w:rStyle w:val="C13"/>
          <w:rtl w:val="0"/>
        </w:rPr>
        <w:t>b) Posoudit stav plnění zákonných požadavků Kontroly podmíněnosti v oblasti ochrany rostlin na modelové situaci</w:t>
      </w:r>
    </w:p>
    <w:p>
      <w:pPr>
        <w:pStyle w:val="P30"/>
        <w:framePr w:w="3921" w:h="607" w:hRule="exact" w:wrap="none" w:vAnchor="page" w:hAnchor="margin" w:x="6800" w:y="11378"/>
        <w:rPr>
          <w:rStyle w:val="C3"/>
          <w:rtl w:val="0"/>
        </w:rPr>
      </w:pPr>
    </w:p>
    <w:p>
      <w:pPr>
        <w:pStyle w:val="P31"/>
        <w:framePr w:w="3839" w:h="480" w:hRule="exact" w:wrap="none" w:vAnchor="page" w:hAnchor="margin" w:x="6856" w:y="11434"/>
        <w:rPr>
          <w:rStyle w:val="C22"/>
          <w:rtl w:val="0"/>
        </w:rPr>
      </w:pPr>
      <w:r>
        <w:rPr>
          <w:rStyle w:val="C22"/>
          <w:rtl w:val="0"/>
        </w:rPr>
        <w:t>Praktické předvedení</w:t>
      </w:r>
    </w:p>
    <w:p>
      <w:pPr>
        <w:pStyle w:val="P12"/>
        <w:framePr w:w="6710" w:h="607" w:hRule="exact" w:wrap="none" w:vAnchor="page" w:hAnchor="margin" w:x="45" w:y="11985"/>
        <w:rPr>
          <w:rStyle w:val="C3"/>
          <w:rtl w:val="0"/>
        </w:rPr>
      </w:pPr>
    </w:p>
    <w:p>
      <w:pPr>
        <w:pStyle w:val="P13"/>
        <w:framePr w:w="6658" w:h="480" w:hRule="exact" w:wrap="none" w:vAnchor="page" w:hAnchor="margin" w:x="71" w:y="12041"/>
        <w:rPr>
          <w:rStyle w:val="C11"/>
          <w:rtl w:val="0"/>
        </w:rPr>
      </w:pPr>
      <w:r>
        <w:rPr>
          <w:rStyle w:val="C11"/>
          <w:rtl w:val="0"/>
        </w:rPr>
        <w:t>c) Stanovit s použitím příslušné příručky snížení podpory při neplnění dvou zadaných kontrolovaných požadavků</w:t>
      </w:r>
    </w:p>
    <w:p>
      <w:pPr>
        <w:pStyle w:val="P28"/>
        <w:framePr w:w="3921" w:h="607" w:hRule="exact" w:wrap="none" w:vAnchor="page" w:hAnchor="margin" w:x="6800" w:y="11985"/>
        <w:rPr>
          <w:rStyle w:val="C3"/>
          <w:rtl w:val="0"/>
        </w:rPr>
      </w:pPr>
    </w:p>
    <w:p>
      <w:pPr>
        <w:pStyle w:val="P29"/>
        <w:framePr w:w="3839" w:h="480" w:hRule="exact" w:wrap="none" w:vAnchor="page" w:hAnchor="margin" w:x="6856" w:y="12041"/>
        <w:rPr>
          <w:rStyle w:val="C21"/>
          <w:rtl w:val="0"/>
        </w:rPr>
      </w:pPr>
      <w:r>
        <w:rPr>
          <w:rStyle w:val="C21"/>
          <w:rtl w:val="0"/>
        </w:rPr>
        <w:t>Praktické předvedení</w:t>
      </w:r>
    </w:p>
    <w:p>
      <w:pPr>
        <w:pStyle w:val="P32"/>
        <w:framePr w:w="10710" w:h="248" w:hRule="exact" w:wrap="none" w:vAnchor="page" w:hAnchor="margin" w:x="28" w:y="1270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Zemědělský poradce / zemědělská poradkyně pro ochranu rostlin, 20.8.2026 18:00:16</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Aplikace platné legislativy v ochraně rostlin</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Vyjmenovat legislativní předpisy v oblasti rostlinolékařské péče v ČR a EU</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Uvést příklady souvisejících legislativních předpisů, které ovlivňují činnost na úseku rostlinolékařské péče</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Ústní ověření</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Uvést legislativní předpisy, které vymezují použití přípravků na ochranu rostlin s ohledem na necílové organizmy</w:t>
      </w:r>
    </w:p>
    <w:p>
      <w:pPr>
        <w:pStyle w:val="P28"/>
        <w:framePr w:w="3921" w:h="607" w:hRule="exact" w:wrap="none" w:vAnchor="page" w:hAnchor="margin" w:x="6800" w:y="3953"/>
        <w:rPr>
          <w:rStyle w:val="C3"/>
          <w:rtl w:val="0"/>
        </w:rPr>
      </w:pPr>
    </w:p>
    <w:p>
      <w:pPr>
        <w:pStyle w:val="P29"/>
        <w:framePr w:w="3839" w:h="480" w:hRule="exact" w:wrap="none" w:vAnchor="page" w:hAnchor="margin" w:x="6856" w:y="4009"/>
        <w:rPr>
          <w:rStyle w:val="C21"/>
          <w:rtl w:val="0"/>
        </w:rPr>
      </w:pPr>
      <w:r>
        <w:rPr>
          <w:rStyle w:val="C21"/>
          <w:rtl w:val="0"/>
        </w:rPr>
        <w:t>Ústní ověření</w:t>
      </w:r>
    </w:p>
    <w:p>
      <w:pPr>
        <w:pStyle w:val="P16"/>
        <w:framePr w:w="6710" w:h="607" w:hRule="exact" w:wrap="none" w:vAnchor="page" w:hAnchor="margin" w:x="45" w:y="4560"/>
        <w:rPr>
          <w:rStyle w:val="C3"/>
          <w:rtl w:val="0"/>
        </w:rPr>
      </w:pPr>
    </w:p>
    <w:p>
      <w:pPr>
        <w:pStyle w:val="P17"/>
        <w:framePr w:w="6658" w:h="480" w:hRule="exact" w:wrap="none" w:vAnchor="page" w:hAnchor="margin" w:x="71" w:y="4616"/>
        <w:rPr>
          <w:rStyle w:val="C13"/>
          <w:rtl w:val="0"/>
        </w:rPr>
      </w:pPr>
      <w:r>
        <w:rPr>
          <w:rStyle w:val="C13"/>
          <w:rtl w:val="0"/>
        </w:rPr>
        <w:t>d) Navrhnout použití zadaného přípravku na ochranu rostlin respektující platnou legislativu</w:t>
      </w:r>
    </w:p>
    <w:p>
      <w:pPr>
        <w:pStyle w:val="P30"/>
        <w:framePr w:w="3921" w:h="607" w:hRule="exact" w:wrap="none" w:vAnchor="page" w:hAnchor="margin" w:x="6800" w:y="4560"/>
        <w:rPr>
          <w:rStyle w:val="C3"/>
          <w:rtl w:val="0"/>
        </w:rPr>
      </w:pPr>
    </w:p>
    <w:p>
      <w:pPr>
        <w:pStyle w:val="P31"/>
        <w:framePr w:w="3839" w:h="480" w:hRule="exact" w:wrap="none" w:vAnchor="page" w:hAnchor="margin" w:x="6856" w:y="4616"/>
        <w:rPr>
          <w:rStyle w:val="C22"/>
          <w:rtl w:val="0"/>
        </w:rPr>
      </w:pPr>
      <w:r>
        <w:rPr>
          <w:rStyle w:val="C22"/>
          <w:rtl w:val="0"/>
        </w:rPr>
        <w:t>Praktické předvedení a ústní ověření</w:t>
      </w:r>
    </w:p>
    <w:p>
      <w:pPr>
        <w:pStyle w:val="P32"/>
        <w:framePr w:w="10710" w:h="248" w:hRule="exact" w:wrap="none" w:vAnchor="page" w:hAnchor="margin" w:x="28" w:y="5280"/>
        <w:rPr>
          <w:rStyle w:val="C23"/>
          <w:rtl w:val="0"/>
        </w:rPr>
      </w:pPr>
      <w:r>
        <w:rPr>
          <w:rStyle w:val="C23"/>
          <w:rtl w:val="0"/>
        </w:rPr>
        <w:t>Je třeba splnit všechna kritéria.</w:t>
      </w:r>
    </w:p>
    <w:p>
      <w:pPr>
        <w:pStyle w:val="P23"/>
        <w:framePr w:w="10710" w:h="547" w:hRule="exact" w:wrap="none" w:vAnchor="page" w:hAnchor="margin" w:x="28" w:y="5716"/>
        <w:rPr>
          <w:rStyle w:val="C18"/>
          <w:rtl w:val="0"/>
        </w:rPr>
      </w:pPr>
      <w:r>
        <w:rPr>
          <w:rStyle w:val="C18"/>
          <w:rtl w:val="0"/>
        </w:rPr>
        <w:t>Práce s databázemi a informačními systémy v oblasti ochrany rostlin, aplikace nových poznatků do praxe</w:t>
      </w:r>
    </w:p>
    <w:p>
      <w:pPr>
        <w:pStyle w:val="P24"/>
        <w:framePr w:w="6713" w:h="376" w:hRule="exact" w:wrap="none" w:vAnchor="page" w:hAnchor="margin" w:x="45" w:y="6362"/>
        <w:rPr>
          <w:rStyle w:val="C3"/>
          <w:rtl w:val="0"/>
        </w:rPr>
      </w:pPr>
    </w:p>
    <w:p>
      <w:pPr>
        <w:pStyle w:val="P25"/>
        <w:framePr w:w="6661" w:h="249" w:hRule="exact" w:wrap="none" w:vAnchor="page" w:hAnchor="margin" w:x="71" w:y="6433"/>
        <w:rPr>
          <w:rStyle w:val="C19"/>
          <w:rtl w:val="0"/>
        </w:rPr>
      </w:pPr>
      <w:r>
        <w:rPr>
          <w:rStyle w:val="C19"/>
          <w:rtl w:val="0"/>
        </w:rPr>
        <w:t>Kritéria hodnocení</w:t>
      </w:r>
    </w:p>
    <w:p>
      <w:pPr>
        <w:pStyle w:val="P26"/>
        <w:framePr w:w="3918" w:h="376" w:hRule="exact" w:wrap="none" w:vAnchor="page" w:hAnchor="margin" w:x="6803" w:y="6362"/>
        <w:rPr>
          <w:rStyle w:val="C3"/>
          <w:rtl w:val="0"/>
        </w:rPr>
      </w:pPr>
    </w:p>
    <w:p>
      <w:pPr>
        <w:pStyle w:val="P27"/>
        <w:framePr w:w="3836" w:h="249" w:hRule="exact" w:wrap="none" w:vAnchor="page" w:hAnchor="margin" w:x="6859" w:y="6433"/>
        <w:rPr>
          <w:rStyle w:val="C20"/>
          <w:rtl w:val="0"/>
        </w:rPr>
      </w:pPr>
      <w:r>
        <w:rPr>
          <w:rStyle w:val="C20"/>
          <w:rtl w:val="0"/>
        </w:rPr>
        <w:t>Způsoby ověření</w:t>
      </w:r>
    </w:p>
    <w:p>
      <w:pPr>
        <w:pStyle w:val="P12"/>
        <w:framePr w:w="6710" w:h="607" w:hRule="exact" w:wrap="none" w:vAnchor="page" w:hAnchor="margin" w:x="45" w:y="6738"/>
        <w:rPr>
          <w:rStyle w:val="C3"/>
          <w:rtl w:val="0"/>
        </w:rPr>
      </w:pPr>
    </w:p>
    <w:p>
      <w:pPr>
        <w:pStyle w:val="P13"/>
        <w:framePr w:w="6658" w:h="480" w:hRule="exact" w:wrap="none" w:vAnchor="page" w:hAnchor="margin" w:x="71" w:y="6794"/>
        <w:rPr>
          <w:rStyle w:val="C11"/>
          <w:rtl w:val="0"/>
        </w:rPr>
      </w:pPr>
      <w:r>
        <w:rPr>
          <w:rStyle w:val="C11"/>
          <w:rtl w:val="0"/>
        </w:rPr>
        <w:t>a) Vyhledat zadané údaje v Registru povolených přípravků a dalších prostředků na ochranu rostlin</w:t>
      </w:r>
    </w:p>
    <w:p>
      <w:pPr>
        <w:pStyle w:val="P28"/>
        <w:framePr w:w="3921" w:h="607" w:hRule="exact" w:wrap="none" w:vAnchor="page" w:hAnchor="margin" w:x="6800" w:y="6738"/>
        <w:rPr>
          <w:rStyle w:val="C3"/>
          <w:rtl w:val="0"/>
        </w:rPr>
      </w:pPr>
    </w:p>
    <w:p>
      <w:pPr>
        <w:pStyle w:val="P29"/>
        <w:framePr w:w="3839" w:h="480" w:hRule="exact" w:wrap="none" w:vAnchor="page" w:hAnchor="margin" w:x="6856" w:y="6794"/>
        <w:rPr>
          <w:rStyle w:val="C21"/>
          <w:rtl w:val="0"/>
        </w:rPr>
      </w:pPr>
      <w:r>
        <w:rPr>
          <w:rStyle w:val="C21"/>
          <w:rtl w:val="0"/>
        </w:rPr>
        <w:t>Praktické předvedení</w:t>
      </w:r>
    </w:p>
    <w:p>
      <w:pPr>
        <w:pStyle w:val="P16"/>
        <w:framePr w:w="6710" w:h="376" w:hRule="exact" w:wrap="none" w:vAnchor="page" w:hAnchor="margin" w:x="45" w:y="7345"/>
        <w:rPr>
          <w:rStyle w:val="C3"/>
          <w:rtl w:val="0"/>
        </w:rPr>
      </w:pPr>
    </w:p>
    <w:p>
      <w:pPr>
        <w:pStyle w:val="P17"/>
        <w:framePr w:w="6658" w:h="249" w:hRule="exact" w:wrap="none" w:vAnchor="page" w:hAnchor="margin" w:x="71" w:y="7401"/>
        <w:rPr>
          <w:rStyle w:val="C13"/>
          <w:rtl w:val="0"/>
        </w:rPr>
      </w:pPr>
      <w:r>
        <w:rPr>
          <w:rStyle w:val="C13"/>
          <w:rtl w:val="0"/>
        </w:rPr>
        <w:t>b) Vyhledat zadané údaje na Rostlinolékařském portále</w:t>
      </w:r>
    </w:p>
    <w:p>
      <w:pPr>
        <w:pStyle w:val="P30"/>
        <w:framePr w:w="3921" w:h="376" w:hRule="exact" w:wrap="none" w:vAnchor="page" w:hAnchor="margin" w:x="6800" w:y="7345"/>
        <w:rPr>
          <w:rStyle w:val="C3"/>
          <w:rtl w:val="0"/>
        </w:rPr>
      </w:pPr>
    </w:p>
    <w:p>
      <w:pPr>
        <w:pStyle w:val="P31"/>
        <w:framePr w:w="3839" w:h="249" w:hRule="exact" w:wrap="none" w:vAnchor="page" w:hAnchor="margin" w:x="6856" w:y="7401"/>
        <w:rPr>
          <w:rStyle w:val="C22"/>
          <w:rtl w:val="0"/>
        </w:rPr>
      </w:pPr>
      <w:r>
        <w:rPr>
          <w:rStyle w:val="C22"/>
          <w:rtl w:val="0"/>
        </w:rPr>
        <w:t>Praktické předvedení</w:t>
      </w:r>
    </w:p>
    <w:p>
      <w:pPr>
        <w:pStyle w:val="P12"/>
        <w:framePr w:w="6710" w:h="607" w:hRule="exact" w:wrap="none" w:vAnchor="page" w:hAnchor="margin" w:x="45" w:y="7721"/>
        <w:rPr>
          <w:rStyle w:val="C3"/>
          <w:rtl w:val="0"/>
        </w:rPr>
      </w:pPr>
    </w:p>
    <w:p>
      <w:pPr>
        <w:pStyle w:val="P13"/>
        <w:framePr w:w="6658" w:h="480" w:hRule="exact" w:wrap="none" w:vAnchor="page" w:hAnchor="margin" w:x="71" w:y="7777"/>
        <w:rPr>
          <w:rStyle w:val="C11"/>
          <w:rtl w:val="0"/>
        </w:rPr>
      </w:pPr>
      <w:r>
        <w:rPr>
          <w:rStyle w:val="C11"/>
          <w:rtl w:val="0"/>
        </w:rPr>
        <w:t>c) Využít další informační zdroje z oblasti ochrany rostlin k řešení zadaného problému</w:t>
      </w:r>
    </w:p>
    <w:p>
      <w:pPr>
        <w:pStyle w:val="P28"/>
        <w:framePr w:w="3921" w:h="607" w:hRule="exact" w:wrap="none" w:vAnchor="page" w:hAnchor="margin" w:x="6800" w:y="7721"/>
        <w:rPr>
          <w:rStyle w:val="C3"/>
          <w:rtl w:val="0"/>
        </w:rPr>
      </w:pPr>
    </w:p>
    <w:p>
      <w:pPr>
        <w:pStyle w:val="P29"/>
        <w:framePr w:w="3839" w:h="480" w:hRule="exact" w:wrap="none" w:vAnchor="page" w:hAnchor="margin" w:x="6856" w:y="7777"/>
        <w:rPr>
          <w:rStyle w:val="C21"/>
          <w:rtl w:val="0"/>
        </w:rPr>
      </w:pPr>
      <w:r>
        <w:rPr>
          <w:rStyle w:val="C21"/>
          <w:rtl w:val="0"/>
        </w:rPr>
        <w:t>Praktické předvedení a ústní ověření</w:t>
      </w:r>
    </w:p>
    <w:p>
      <w:pPr>
        <w:pStyle w:val="P32"/>
        <w:framePr w:w="10710" w:h="248" w:hRule="exact" w:wrap="none" w:vAnchor="page" w:hAnchor="margin" w:x="28" w:y="8442"/>
        <w:rPr>
          <w:rStyle w:val="C23"/>
          <w:rtl w:val="0"/>
        </w:rPr>
      </w:pPr>
      <w:r>
        <w:rPr>
          <w:rStyle w:val="C23"/>
          <w:rtl w:val="0"/>
        </w:rPr>
        <w:t>Je třeba splnit všechna kritéria.</w:t>
      </w:r>
    </w:p>
    <w:p>
      <w:pPr>
        <w:pStyle w:val="P23"/>
        <w:framePr w:w="10710" w:h="340" w:hRule="exact" w:wrap="none" w:vAnchor="page" w:hAnchor="margin" w:x="28" w:y="8877"/>
        <w:rPr>
          <w:rStyle w:val="C18"/>
          <w:rtl w:val="0"/>
        </w:rPr>
      </w:pPr>
      <w:r>
        <w:rPr>
          <w:rStyle w:val="C18"/>
          <w:rtl w:val="0"/>
        </w:rPr>
        <w:t>Zpracování projektu v oblasti ochrany rostlin pro dané podmínky, jeho prezentace a obhajoba</w:t>
      </w:r>
    </w:p>
    <w:p>
      <w:pPr>
        <w:pStyle w:val="P24"/>
        <w:framePr w:w="6713" w:h="376" w:hRule="exact" w:wrap="none" w:vAnchor="page" w:hAnchor="margin" w:x="45" w:y="9317"/>
        <w:rPr>
          <w:rStyle w:val="C3"/>
          <w:rtl w:val="0"/>
        </w:rPr>
      </w:pPr>
    </w:p>
    <w:p>
      <w:pPr>
        <w:pStyle w:val="P25"/>
        <w:framePr w:w="6661" w:h="249" w:hRule="exact" w:wrap="none" w:vAnchor="page" w:hAnchor="margin" w:x="71" w:y="9388"/>
        <w:rPr>
          <w:rStyle w:val="C19"/>
          <w:rtl w:val="0"/>
        </w:rPr>
      </w:pPr>
      <w:r>
        <w:rPr>
          <w:rStyle w:val="C19"/>
          <w:rtl w:val="0"/>
        </w:rPr>
        <w:t>Kritéria hodnocení</w:t>
      </w:r>
    </w:p>
    <w:p>
      <w:pPr>
        <w:pStyle w:val="P26"/>
        <w:framePr w:w="3918" w:h="376" w:hRule="exact" w:wrap="none" w:vAnchor="page" w:hAnchor="margin" w:x="6803" w:y="9317"/>
        <w:rPr>
          <w:rStyle w:val="C3"/>
          <w:rtl w:val="0"/>
        </w:rPr>
      </w:pPr>
    </w:p>
    <w:p>
      <w:pPr>
        <w:pStyle w:val="P27"/>
        <w:framePr w:w="3836" w:h="249" w:hRule="exact" w:wrap="none" w:vAnchor="page" w:hAnchor="margin" w:x="6859" w:y="9388"/>
        <w:rPr>
          <w:rStyle w:val="C20"/>
          <w:rtl w:val="0"/>
        </w:rPr>
      </w:pPr>
      <w:r>
        <w:rPr>
          <w:rStyle w:val="C20"/>
          <w:rtl w:val="0"/>
        </w:rPr>
        <w:t>Způsoby ověření</w:t>
      </w:r>
    </w:p>
    <w:p>
      <w:pPr>
        <w:pStyle w:val="P12"/>
        <w:framePr w:w="6710" w:h="607" w:hRule="exact" w:wrap="none" w:vAnchor="page" w:hAnchor="margin" w:x="45" w:y="9693"/>
        <w:rPr>
          <w:rStyle w:val="C3"/>
          <w:rtl w:val="0"/>
        </w:rPr>
      </w:pPr>
    </w:p>
    <w:p>
      <w:pPr>
        <w:pStyle w:val="P13"/>
        <w:framePr w:w="6658" w:h="480" w:hRule="exact" w:wrap="none" w:vAnchor="page" w:hAnchor="margin" w:x="71" w:y="9749"/>
        <w:rPr>
          <w:rStyle w:val="C11"/>
          <w:rtl w:val="0"/>
        </w:rPr>
      </w:pPr>
      <w:r>
        <w:rPr>
          <w:rStyle w:val="C11"/>
          <w:rtl w:val="0"/>
        </w:rPr>
        <w:t>a) Prezentovat a obhájit navržený projekt integrované ochrany pro zadané podmínky včetně ekonomického zhodnocení</w:t>
      </w:r>
    </w:p>
    <w:p>
      <w:pPr>
        <w:pStyle w:val="P28"/>
        <w:framePr w:w="3921" w:h="607" w:hRule="exact" w:wrap="none" w:vAnchor="page" w:hAnchor="margin" w:x="6800" w:y="9693"/>
        <w:rPr>
          <w:rStyle w:val="C3"/>
          <w:rtl w:val="0"/>
        </w:rPr>
      </w:pPr>
    </w:p>
    <w:p>
      <w:pPr>
        <w:pStyle w:val="P29"/>
        <w:framePr w:w="3839" w:h="480" w:hRule="exact" w:wrap="none" w:vAnchor="page" w:hAnchor="margin" w:x="6856" w:y="9749"/>
        <w:rPr>
          <w:rStyle w:val="C21"/>
          <w:rtl w:val="0"/>
        </w:rPr>
      </w:pPr>
      <w:r>
        <w:rPr>
          <w:rStyle w:val="C21"/>
          <w:rtl w:val="0"/>
        </w:rPr>
        <w:t>Praktické předvedení a ústní obhajoba</w:t>
      </w:r>
    </w:p>
    <w:p>
      <w:pPr>
        <w:pStyle w:val="P32"/>
        <w:framePr w:w="10710" w:h="248" w:hRule="exact" w:wrap="none" w:vAnchor="page" w:hAnchor="margin" w:x="28" w:y="10413"/>
        <w:rPr>
          <w:rStyle w:val="C23"/>
          <w:rtl w:val="0"/>
        </w:rPr>
      </w:pPr>
      <w:r>
        <w:rPr>
          <w:rStyle w:val="C23"/>
          <w:rtl w:val="0"/>
        </w:rPr>
        <w:t>Je třeba splnit toto kritérium.</w:t>
      </w:r>
    </w:p>
    <w:p>
      <w:pPr>
        <w:pStyle w:val="P21"/>
        <w:framePr w:w="7654" w:h="331" w:hRule="exact" w:wrap="none" w:vAnchor="page" w:hAnchor="margin" w:x="28" w:y="15940"/>
        <w:rPr>
          <w:rStyle w:val="C16"/>
          <w:rtl w:val="0"/>
        </w:rPr>
      </w:pPr>
      <w:r>
        <w:rPr>
          <w:rStyle w:val="C16"/>
          <w:rtl w:val="0"/>
        </w:rPr>
        <w:t>Zemědělský poradce / zemědělská poradkyně pro ochranu rostlin, 20.8.2026 18:00:16</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0078"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939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939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39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w:t>
      </w:r>
    </w:p>
    <w:p>
      <w:pPr>
        <w:keepNext w:val="0"/>
        <w:keepLines w:val="0"/>
        <w:framePr w:w="10766" w:h="939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39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939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39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vykonání zkoušky není vyžadována.</w:t>
      </w:r>
    </w:p>
    <w:p>
      <w:pPr>
        <w:keepNext w:val="0"/>
        <w:keepLines w:val="0"/>
        <w:framePr w:w="10766" w:h="939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39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Podmínkou pro připuštění ke zkoušce je předložení osvědčení o odborné způsobilosti III. stupně pro zacházení s přípravky na ochranu rostlin (dle zákona č. 326/2004 Sb.,o rostlinolékařské péči a o změně některých souvisejících zákonů, § 86).</w:t>
      </w:r>
    </w:p>
    <w:p>
      <w:pPr>
        <w:keepNext w:val="0"/>
        <w:keepLines w:val="0"/>
        <w:framePr w:w="10766" w:h="939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Vzhledem k tomu, že část zkoušky probíhá v porostu, je třeba zkoušku konat v průběhu vegetačního období.</w:t>
      </w:r>
    </w:p>
    <w:p>
      <w:pPr>
        <w:keepNext w:val="0"/>
        <w:keepLines w:val="0"/>
        <w:framePr w:w="10766" w:h="939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Kompetence </w:t>
      </w:r>
      <w:r>
        <w:rPr>
          <w:rFonts w:ascii="Arial" w:cs="Arial" w:hAnsi="Arial" w:eastAsia="Arial"/>
          <w:b w:val="1"/>
          <w:i w:val="0"/>
          <w:caps w:val="0"/>
          <w:strike w:val="0"/>
          <w:noProof w:val="0"/>
          <w:vanish w:val="0"/>
          <w:color w:val="auto"/>
          <w:sz w:val="20"/>
          <w:u w:val="none"/>
          <w:shd w:val="clear" w:color="auto" w:fill="auto"/>
          <w:vertAlign w:val="baseline"/>
          <w:lang/>
        </w:rPr>
        <w:t>Posouzení stavu porostu zemědělské plodiny ve všech vývojových fázích a určení škodlivých činitelů</w:t>
      </w:r>
      <w:r>
        <w:rPr>
          <w:rFonts w:ascii="Arial" w:cs="Arial" w:hAnsi="Arial" w:eastAsia="Arial"/>
          <w:b w:val="0"/>
          <w:i w:val="0"/>
          <w:caps w:val="0"/>
          <w:strike w:val="0"/>
          <w:noProof w:val="0"/>
          <w:vanish w:val="0"/>
          <w:color w:val="auto"/>
          <w:sz w:val="20"/>
          <w:u w:val="none"/>
          <w:shd w:val="clear" w:color="auto" w:fill="auto"/>
          <w:vertAlign w:val="baseline"/>
          <w:lang/>
        </w:rPr>
        <w:t xml:space="preserve"> bude ověřována u kritérií a), b), c) v porostu. U kritéria d) bude uchazečům předloženo 20 vzorků. Pro úspěšné absolvování zkoušky je nezbytné správně určit minimálně 75 % předložených vzorků.</w:t>
      </w:r>
    </w:p>
    <w:p>
      <w:pPr>
        <w:keepNext w:val="0"/>
        <w:keepLines w:val="0"/>
        <w:framePr w:w="10766" w:h="939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 ověřování kompetence </w:t>
      </w:r>
      <w:r>
        <w:rPr>
          <w:rFonts w:ascii="Arial" w:cs="Arial" w:hAnsi="Arial" w:eastAsia="Arial"/>
          <w:b w:val="1"/>
          <w:i w:val="0"/>
          <w:caps w:val="0"/>
          <w:strike w:val="0"/>
          <w:noProof w:val="0"/>
          <w:vanish w:val="0"/>
          <w:color w:val="auto"/>
          <w:sz w:val="20"/>
          <w:u w:val="none"/>
          <w:shd w:val="clear" w:color="auto" w:fill="auto"/>
          <w:vertAlign w:val="baseline"/>
          <w:lang/>
        </w:rPr>
        <w:t>Navrhování preventivních a přímých opatření k regulaci škodlivých organismů při respektování zásad integrované ochrany rostlin</w:t>
      </w:r>
      <w:r>
        <w:rPr>
          <w:rFonts w:ascii="Arial" w:cs="Arial" w:hAnsi="Arial" w:eastAsia="Arial"/>
          <w:b w:val="0"/>
          <w:i w:val="0"/>
          <w:caps w:val="0"/>
          <w:strike w:val="0"/>
          <w:noProof w:val="0"/>
          <w:vanish w:val="0"/>
          <w:color w:val="auto"/>
          <w:sz w:val="20"/>
          <w:u w:val="none"/>
          <w:shd w:val="clear" w:color="auto" w:fill="auto"/>
          <w:vertAlign w:val="baseline"/>
          <w:lang/>
        </w:rPr>
        <w:t xml:space="preserve"> je třeba, aby byl k dispozici přístup na internet. Kritéria a), b), c), budou ověřována v porostu zadané plodiny. V porostu určí uchazeč škodlivé činitele a následně ve zkušební místnosti uchazeč stanoví doporučené přípravky na ochranu rostlin. </w:t>
      </w:r>
    </w:p>
    <w:p>
      <w:pPr>
        <w:keepNext w:val="0"/>
        <w:keepLines w:val="0"/>
        <w:framePr w:w="10766" w:h="939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kompetence </w:t>
      </w:r>
      <w:r>
        <w:rPr>
          <w:rFonts w:ascii="Arial" w:cs="Arial" w:hAnsi="Arial" w:eastAsia="Arial"/>
          <w:b w:val="1"/>
          <w:i w:val="0"/>
          <w:caps w:val="0"/>
          <w:strike w:val="0"/>
          <w:noProof w:val="0"/>
          <w:vanish w:val="0"/>
          <w:color w:val="auto"/>
          <w:sz w:val="20"/>
          <w:u w:val="none"/>
          <w:shd w:val="clear" w:color="auto" w:fill="auto"/>
          <w:vertAlign w:val="baseline"/>
          <w:lang/>
        </w:rPr>
        <w:t>Posouzení plnění podmínek Kontroly podmíněnosti v oblasti ochrany rostlin</w:t>
      </w:r>
      <w:r>
        <w:rPr>
          <w:rFonts w:ascii="Arial" w:cs="Arial" w:hAnsi="Arial" w:eastAsia="Arial"/>
          <w:b w:val="0"/>
          <w:i w:val="0"/>
          <w:caps w:val="0"/>
          <w:strike w:val="0"/>
          <w:noProof w:val="0"/>
          <w:vanish w:val="0"/>
          <w:color w:val="auto"/>
          <w:sz w:val="20"/>
          <w:u w:val="none"/>
          <w:shd w:val="clear" w:color="auto" w:fill="auto"/>
          <w:vertAlign w:val="baseline"/>
          <w:lang/>
        </w:rPr>
        <w:t xml:space="preserve">, v kritériu c) je třeba mít k dispozici příručku Průvodce zemědělce kontrolou podmíněnosti platnou pro aktuální rok a připraveno konkrétní zadání pro výpočet snížení podpory. </w:t>
      </w:r>
    </w:p>
    <w:p>
      <w:pPr>
        <w:keepNext w:val="0"/>
        <w:keepLines w:val="0"/>
        <w:framePr w:w="10766" w:h="939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 ověření kompetence </w:t>
      </w:r>
      <w:r>
        <w:rPr>
          <w:rFonts w:ascii="Arial" w:cs="Arial" w:hAnsi="Arial" w:eastAsia="Arial"/>
          <w:b w:val="1"/>
          <w:i w:val="0"/>
          <w:caps w:val="0"/>
          <w:strike w:val="0"/>
          <w:noProof w:val="0"/>
          <w:vanish w:val="0"/>
          <w:color w:val="auto"/>
          <w:sz w:val="20"/>
          <w:u w:val="none"/>
          <w:shd w:val="clear" w:color="auto" w:fill="auto"/>
          <w:vertAlign w:val="baseline"/>
          <w:lang/>
        </w:rPr>
        <w:t>Práce s databázemi a informačními systémy v oblasti ochrany rostlin, aplikace nových poznatků do praxe</w:t>
      </w:r>
      <w:r>
        <w:rPr>
          <w:rFonts w:ascii="Arial" w:cs="Arial" w:hAnsi="Arial" w:eastAsia="Arial"/>
          <w:b w:val="0"/>
          <w:i w:val="0"/>
          <w:caps w:val="0"/>
          <w:strike w:val="0"/>
          <w:noProof w:val="0"/>
          <w:vanish w:val="0"/>
          <w:color w:val="auto"/>
          <w:sz w:val="20"/>
          <w:u w:val="none"/>
          <w:shd w:val="clear" w:color="auto" w:fill="auto"/>
          <w:vertAlign w:val="baseline"/>
          <w:lang/>
        </w:rPr>
        <w:t xml:space="preserve"> je třeba mít k dispozici přístup na internet.</w:t>
      </w:r>
    </w:p>
    <w:p>
      <w:pPr>
        <w:keepNext w:val="0"/>
        <w:keepLines w:val="0"/>
        <w:framePr w:w="10766" w:h="939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Kompetence </w:t>
      </w:r>
      <w:r>
        <w:rPr>
          <w:rFonts w:ascii="Arial" w:cs="Arial" w:hAnsi="Arial" w:eastAsia="Arial"/>
          <w:b w:val="1"/>
          <w:i w:val="0"/>
          <w:caps w:val="0"/>
          <w:strike w:val="0"/>
          <w:noProof w:val="0"/>
          <w:vanish w:val="0"/>
          <w:color w:val="auto"/>
          <w:sz w:val="20"/>
          <w:u w:val="none"/>
          <w:shd w:val="clear" w:color="auto" w:fill="auto"/>
          <w:vertAlign w:val="baseline"/>
          <w:lang/>
        </w:rPr>
        <w:t>Zpracování projektu v oblasti ochrany rostlin pro dané podmínky, jeho prezentace a obhajoba</w:t>
      </w:r>
      <w:r>
        <w:rPr>
          <w:rFonts w:ascii="Arial" w:cs="Arial" w:hAnsi="Arial" w:eastAsia="Arial"/>
          <w:b w:val="0"/>
          <w:i w:val="0"/>
          <w:caps w:val="0"/>
          <w:strike w:val="0"/>
          <w:noProof w:val="0"/>
          <w:vanish w:val="0"/>
          <w:color w:val="auto"/>
          <w:sz w:val="20"/>
          <w:u w:val="none"/>
          <w:shd w:val="clear" w:color="auto" w:fill="auto"/>
          <w:vertAlign w:val="baseline"/>
          <w:lang/>
        </w:rPr>
        <w:t xml:space="preserve"> je ověřována ústní obhajobou a prezentací projektu zadaného autorizovanou osobou v rozsahu 10 až 20 minut. Uchazeč zpracuje projekt před vykonáním zkoušky v elektronické nebo písemné podobě. Pro zpracování projektu musí být dodržena tato struktura: název projektu, základní informace o projektu, cíl projektu, vlastní práce, doporučení pro praxi, závěr. Projekt bude zpracován na téma zadané autorizovanou osobou, na řešení praktického poradenského úkolu např. v oblasti integrované ochrany rostlin vybraných plodin, nechemického způsobu ochrany rostlin, prognózy a signalizace. Míra rozsahu projektu bude alespoň 10 stran formátu A4. Termín odevzdání projektu bude 10 dní před konáním zkoušky formou, kterou určí autorizovaná osoba. </w:t>
      </w:r>
    </w:p>
    <w:p>
      <w:pPr>
        <w:pStyle w:val="P33"/>
        <w:framePr w:w="10766" w:h="2072" w:hRule="exact" w:wrap="none" w:vAnchor="page" w:hAnchor="margin" w:x="0" w:y="12459"/>
        <w:rPr>
          <w:rStyle w:val="C3"/>
          <w:rtl w:val="0"/>
        </w:rPr>
      </w:pPr>
    </w:p>
    <w:p>
      <w:pPr>
        <w:pStyle w:val="P35"/>
        <w:framePr w:w="10710" w:h="340" w:hRule="exact" w:wrap="none" w:vAnchor="page" w:hAnchor="margin" w:x="28" w:y="12459"/>
        <w:rPr>
          <w:rStyle w:val="C25"/>
          <w:rtl w:val="0"/>
        </w:rPr>
      </w:pPr>
      <w:r>
        <w:rPr>
          <w:rStyle w:val="C25"/>
          <w:rtl w:val="0"/>
        </w:rPr>
        <w:t>Výsledné hodnocení</w:t>
      </w:r>
    </w:p>
    <w:p>
      <w:pPr>
        <w:keepNext w:val="0"/>
        <w:keepLines w:val="0"/>
        <w:framePr w:w="10766" w:h="1732" w:hRule="exact" w:wrap="none" w:vAnchor="page" w:hAnchor="margin" w:x="0" w:y="1279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keepNext w:val="0"/>
        <w:keepLines w:val="0"/>
        <w:framePr w:w="10766" w:h="1732" w:hRule="exact" w:wrap="none" w:vAnchor="page" w:hAnchor="margin" w:x="0" w:y="1279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Zemědělský poradce / zemědělská poradkyně pro ochranu rostlin, 20.8.2026 18:00:16</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Počet zkoušejících</w:t>
      </w:r>
    </w:p>
    <w:p>
      <w:pPr>
        <w:keepNext w:val="0"/>
        <w:keepLines w:val="0"/>
        <w:framePr w:w="10766" w:h="10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autorizovanou fyzickou osobou s autorizací pro příslušnou profesní kvalifikaci nebo autorizovaným zástupcem autorizované podnikající fyzické nebo právnické osoby s autorizací pro příslušnou profesní kvalifikaci.</w:t>
      </w:r>
    </w:p>
    <w:p>
      <w:pPr>
        <w:pStyle w:val="P33"/>
        <w:framePr w:w="10766" w:h="6700" w:hRule="exact" w:wrap="none" w:vAnchor="page" w:hAnchor="margin" w:x="0" w:y="3758"/>
        <w:rPr>
          <w:rStyle w:val="C3"/>
          <w:rtl w:val="0"/>
        </w:rPr>
      </w:pPr>
    </w:p>
    <w:p>
      <w:pPr>
        <w:pStyle w:val="P35"/>
        <w:framePr w:w="10710" w:h="547" w:hRule="exact" w:wrap="none" w:vAnchor="page" w:hAnchor="margin" w:x="28" w:y="3758"/>
        <w:rPr>
          <w:rStyle w:val="C25"/>
          <w:rtl w:val="0"/>
        </w:rPr>
      </w:pPr>
      <w:r>
        <w:rPr>
          <w:rStyle w:val="C25"/>
          <w:rtl w:val="0"/>
        </w:rPr>
        <w:t>Požadavky na odbornou způsobilost autorizované osoby, resp. autorizovaného zástupce autorizované osoby</w:t>
      </w:r>
    </w:p>
    <w:p>
      <w:pPr>
        <w:keepNext w:val="0"/>
        <w:keepLines w:val="0"/>
        <w:framePr w:w="10766" w:h="6153"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6153"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6153"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rostlinolékařství nebo ochranu rostlin a alespoň 5 let odborné praxe v oblasti ochrany rostlin.</w:t>
      </w:r>
    </w:p>
    <w:p>
      <w:pPr>
        <w:keepNext w:val="0"/>
        <w:keepLines w:val="1"/>
        <w:framePr w:w="10766" w:h="6153"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Vědecká hodnost v oboru zemědělská a lesnická fytopatologie a ochrana rostlin a alespoň 5 let odborné praxe v oblasti ochrany rostlin.</w:t>
      </w:r>
    </w:p>
    <w:p>
      <w:pPr>
        <w:keepNext w:val="0"/>
        <w:keepLines w:val="0"/>
        <w:framePr w:w="10766" w:h="6153"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53"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6153"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6153"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53"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6153"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53"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zemědělství, www.eagri.cz.</w:t>
      </w:r>
    </w:p>
    <w:p>
      <w:pPr>
        <w:pStyle w:val="P33"/>
        <w:framePr w:w="10766" w:h="3071" w:hRule="exact" w:wrap="none" w:vAnchor="page" w:hAnchor="margin" w:x="0" w:y="10685"/>
        <w:rPr>
          <w:rStyle w:val="C3"/>
          <w:rtl w:val="0"/>
        </w:rPr>
      </w:pPr>
    </w:p>
    <w:p>
      <w:pPr>
        <w:pStyle w:val="P35"/>
        <w:framePr w:w="10710" w:h="340" w:hRule="exact" w:wrap="none" w:vAnchor="page" w:hAnchor="margin" w:x="28" w:y="10685"/>
        <w:rPr>
          <w:rStyle w:val="C25"/>
          <w:rtl w:val="0"/>
        </w:rPr>
      </w:pPr>
      <w:r>
        <w:rPr>
          <w:rStyle w:val="C25"/>
          <w:rtl w:val="0"/>
        </w:rPr>
        <w:t>Nezbytné materiální a technické předpoklady pro provedení zkoušky</w:t>
      </w:r>
    </w:p>
    <w:p>
      <w:pPr>
        <w:keepNext w:val="0"/>
        <w:keepLines w:val="1"/>
        <w:framePr w:w="10766" w:h="2731" w:hRule="exact" w:wrap="none" w:vAnchor="page" w:hAnchor="margin" w:x="0" w:y="1102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•zemědělský subjekt s pozemky s minimálně 3 druhy zemědělských plodin</w:t>
      </w:r>
    </w:p>
    <w:p>
      <w:pPr>
        <w:keepNext w:val="0"/>
        <w:keepLines w:val="1"/>
        <w:framePr w:w="10766" w:h="2731" w:hRule="exact" w:wrap="none" w:vAnchor="page" w:hAnchor="margin" w:x="0" w:y="1102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•zkušební místnost vybavená počítačem s připojením k internetu (umožňující dálkový přístup pro práci s portály veřejné správy MZe, ÚKZÚZ, MŽP, ČZU a veřejnými vyhledavači)</w:t>
      </w:r>
    </w:p>
    <w:p>
      <w:pPr>
        <w:keepNext w:val="0"/>
        <w:keepLines w:val="1"/>
        <w:framePr w:w="10766" w:h="2731" w:hRule="exact" w:wrap="none" w:vAnchor="page" w:hAnchor="margin" w:x="0" w:y="1102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•zařízení umožňující elektronickou prezentaci projektu</w:t>
      </w:r>
    </w:p>
    <w:p>
      <w:pPr>
        <w:keepNext w:val="0"/>
        <w:keepLines w:val="1"/>
        <w:framePr w:w="10766" w:h="2731" w:hRule="exact" w:wrap="none" w:vAnchor="page" w:hAnchor="margin" w:x="0" w:y="1102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•příručka Průvodce zemědělce kontrolou podmíněnosti.</w:t>
      </w:r>
    </w:p>
    <w:p>
      <w:pPr>
        <w:keepNext w:val="0"/>
        <w:keepLines w:val="0"/>
        <w:framePr w:w="10766" w:h="2731" w:hRule="exact" w:wrap="none" w:vAnchor="page" w:hAnchor="margin" w:x="0" w:y="1102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731" w:hRule="exact" w:wrap="none" w:vAnchor="page" w:hAnchor="margin" w:x="0" w:y="1102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13983"/>
        <w:rPr>
          <w:rStyle w:val="C3"/>
          <w:rtl w:val="0"/>
        </w:rPr>
      </w:pPr>
    </w:p>
    <w:p>
      <w:pPr>
        <w:pStyle w:val="P35"/>
        <w:framePr w:w="10710" w:h="340" w:hRule="exact" w:wrap="none" w:vAnchor="page" w:hAnchor="margin" w:x="28" w:y="13983"/>
        <w:rPr>
          <w:rStyle w:val="C25"/>
          <w:rtl w:val="0"/>
        </w:rPr>
      </w:pPr>
      <w:r>
        <w:rPr>
          <w:rStyle w:val="C25"/>
          <w:rtl w:val="0"/>
        </w:rPr>
        <w:t>Doba přípravy na zkoušku</w:t>
      </w:r>
    </w:p>
    <w:p>
      <w:pPr>
        <w:keepNext w:val="0"/>
        <w:keepLines w:val="0"/>
        <w:framePr w:w="10766" w:h="806" w:hRule="exact" w:wrap="none" w:vAnchor="page" w:hAnchor="margin" w:x="0" w:y="1432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60 minut. Do doby přípravy na zkoušku se nezapočítává doba na seznámení uchazeče s pracovištěm a s požadavky BOZP a PO.</w:t>
      </w:r>
    </w:p>
    <w:p>
      <w:pPr>
        <w:pStyle w:val="P21"/>
        <w:framePr w:w="7654" w:h="331" w:hRule="exact" w:wrap="none" w:vAnchor="page" w:hAnchor="margin" w:x="28" w:y="15940"/>
        <w:rPr>
          <w:rStyle w:val="C16"/>
          <w:rtl w:val="0"/>
        </w:rPr>
      </w:pPr>
      <w:r>
        <w:rPr>
          <w:rStyle w:val="C16"/>
          <w:rtl w:val="0"/>
        </w:rPr>
        <w:t>Zemědělský poradce / zemědělská poradkyně pro ochranu rostlin, 20.8.2026 18:00:16</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81"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pro vykonání zkoušky</w:t>
      </w:r>
    </w:p>
    <w:p>
      <w:pPr>
        <w:keepNext w:val="0"/>
        <w:keepLines w:val="0"/>
        <w:framePr w:w="10766" w:h="104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6 až 8 hodin (hodinou se rozumí 60 minut). Zkouška může být rozložena do více dnů.</w:t>
      </w:r>
    </w:p>
    <w:p>
      <w:pPr>
        <w:keepNext w:val="0"/>
        <w:keepLines w:val="0"/>
        <w:framePr w:w="10766" w:h="104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Zemědělský poradce / zemědělská poradkyně pro ochranu rostlin, 20.8.2026 18:00:16</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zemědělství,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Česká zemědělská univerzita v Praze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Ústřední kontrolní a zkušební ústav zemědělský</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Agritec, výzkum, šlechtění a služby, s. r. 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Zemědělský poradce / zemědělská poradkyně pro ochranu rostlin, 20.8.2026 18:00:16</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492DCE72"/>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0644A659"/>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