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848F22" Type="http://schemas.openxmlformats.org/officeDocument/2006/relationships/officeDocument" Target="/word/document.xml" /><Relationship Id="coreR68848F22" Type="http://schemas.openxmlformats.org/package/2006/relationships/metadata/core-properties" Target="/docProps/core.xml" /><Relationship Id="customR68848F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Střihač ovcí (kód: 41-059-H)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Střihač ovcí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Chov ovcí ve vztahu k produkci vlny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úprava paznehtů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Respektování podmínek welfare ovcí pro provedení stříže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Péče o zdravotní stav ovcí s ohledem na produkci vlny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Manipulace s ovcemi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Využívání prostředků malé mechanizace při stříhání ovcí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Stříhání ovcí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13.02.2013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 ovcí, 30.9.2026 2:41:11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s přidělenými ovcemi. Zdravotní způsobilost není vyžadována.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obrazu střihače ovcí.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zadávat úkoly v tomto pořadí: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Popsat chov ovcí ve vztahu k produkci vlny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Popsat technologie třídění vlny, žokování a skladování vlny, třídící stoly na vlnu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Předvést úpravy paznehtů ovce a manipulaci se zvířaty při úpravě paznehtů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Určit potřebnou plochu hlavní manipulační ohrady pro daný počet ovcí 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Popsat první pomoc při drobném i větším zranění způsobeném při stříži ovcí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Popsat a předvést zásady správné manipulace s ovcemi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Vysvětlit zásady prevence v péči o zdraví ovcí, popsat nemoci a parazity ovcí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Popsat využívání prostředků malé mechanizace při stříhání ovcí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Popsat a předvést rozložení a složení střihačské hlavice, včetně předvedení základní údržby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Popsat a předvést údržbu nožů broušením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Vysvětlit a předvést stříž ovce novozélandským systémem na zemi a na lavici, popsat princip fixace ovce při stříži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Popsat a předvést sezónní stříže bahnic a chovných jehnic, popsat přípravu plemenných beranů na připouštěcí období, vysvětlit důležitost této sezónní stříže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uložených úkolů formou praktického předvedení je třeba přihlížet především k bezpečnému provádění všech úkonů, dodržování hygieny práce, jakož i ke kvalitě a časovému hledisku zvládání předváděných operací. Přitom je nutno posuzovat nejen dosažený celkový výsledek, ale i samostatnost při rozhodování o nejvhodnějším postupu řešení zadaného úkolu podle podmínek pracoviště. Důraz je třeba klást na šetrnou manipulaci s ovcemi podloženou dostatečnými odbornými vědomostmi a získanými dovednostmi. Při práci s ovcemi je třeba hodnotit přístup ke zvířatům a respektování požadavků welfare.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 ovcí, 30.9.2026 2:41:11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 ustavená a licencovaná pro tuto činnost HK ČR a AK ČR.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ČR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ovcí a koz v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 ovcí, 30.9.2026 2:41:11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