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2E12830" Type="http://schemas.openxmlformats.org/officeDocument/2006/relationships/officeDocument" Target="/word/document.xml" /><Relationship Id="coreR72E12830" Type="http://schemas.openxmlformats.org/package/2006/relationships/metadata/core-properties" Target="/docProps/core.xml" /><Relationship Id="customR72E1283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Betonář/betonářka (kód: 36-052-H)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Betonář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čtení výkresů výztuže a tvaru železobetonových konstrukcí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Sestavování a ukládání výztuže do forem a bednění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Betonování stavebních konstrukcí z prostého betonu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Betonování monolitických konstrukcí ze železobetonu, předpjatého betonu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Osazování prefabrikovaných železobetonových konstrukcí a dílců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Zhotovení betonové vozovky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potěrů podlah</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Opravy poškozených betonových konstrukcí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Zesilování konstrukcí z betonu, železového a předpjatého betonu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Betonování konstrukcí z vláknobetonu a drátkobetonu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Ošetřování a údržba strojů a zařízení pro betonářské práce</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7"/>
        <w:framePr w:w="8788" w:h="340" w:hRule="exact" w:wrap="none" w:vAnchor="page" w:hAnchor="margin" w:x="28" w:y="9985"/>
        <w:rPr>
          <w:rStyle w:val="C8"/>
          <w:rtl w:val="0"/>
        </w:rPr>
      </w:pPr>
      <w:r>
        <w:rPr>
          <w:rStyle w:val="C8"/>
          <w:rtl w:val="0"/>
        </w:rPr>
        <w:t>Platnost standardu</w:t>
      </w:r>
    </w:p>
    <w:p>
      <w:pPr>
        <w:pStyle w:val="P20"/>
        <w:framePr w:w="2928" w:h="248" w:hRule="exact" w:wrap="none" w:vAnchor="page" w:hAnchor="margin" w:x="28" w:y="1032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Betonář/betonářka, 28.5.2026 3:26:45</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stavebních výkresech a dokumentaci, čtení výkresů výztuže a tvaru železobetonových konstrukcí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Číst stavební výkresy, zejména výkresy tvaru železobetonových konstrukcí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Pracovat s dodanou technickou zprávou a technickou dokumentací</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Praktické předvedení a ústní ověření</w:t>
      </w:r>
    </w:p>
    <w:p>
      <w:pPr>
        <w:pStyle w:val="P12"/>
        <w:framePr w:w="6710" w:h="376" w:hRule="exact" w:wrap="none" w:vAnchor="page" w:hAnchor="margin" w:x="45" w:y="4718"/>
        <w:rPr>
          <w:rStyle w:val="C3"/>
          <w:rtl w:val="0"/>
        </w:rPr>
      </w:pPr>
    </w:p>
    <w:p>
      <w:pPr>
        <w:pStyle w:val="P13"/>
        <w:framePr w:w="6658" w:h="249" w:hRule="exact" w:wrap="none" w:vAnchor="page" w:hAnchor="margin" w:x="71" w:y="4774"/>
        <w:rPr>
          <w:rStyle w:val="C11"/>
          <w:rtl w:val="0"/>
        </w:rPr>
      </w:pPr>
      <w:r>
        <w:rPr>
          <w:rStyle w:val="C11"/>
          <w:rtl w:val="0"/>
        </w:rPr>
        <w:t>c) Uvést předpisy a normy pro betonové konstrukce</w:t>
      </w:r>
    </w:p>
    <w:p>
      <w:pPr>
        <w:pStyle w:val="P28"/>
        <w:framePr w:w="3921" w:h="376" w:hRule="exact" w:wrap="none" w:vAnchor="page" w:hAnchor="margin" w:x="6800" w:y="4718"/>
        <w:rPr>
          <w:rStyle w:val="C3"/>
          <w:rtl w:val="0"/>
        </w:rPr>
      </w:pPr>
    </w:p>
    <w:p>
      <w:pPr>
        <w:pStyle w:val="P29"/>
        <w:framePr w:w="3839" w:h="249" w:hRule="exact" w:wrap="none" w:vAnchor="page" w:hAnchor="margin" w:x="6856" w:y="4774"/>
        <w:rPr>
          <w:rStyle w:val="C21"/>
          <w:rtl w:val="0"/>
        </w:rPr>
      </w:pPr>
      <w:r>
        <w:rPr>
          <w:rStyle w:val="C21"/>
          <w:rtl w:val="0"/>
        </w:rPr>
        <w:t>Ústní ověření</w:t>
      </w:r>
    </w:p>
    <w:p>
      <w:pPr>
        <w:pStyle w:val="P32"/>
        <w:framePr w:w="10710" w:h="248" w:hRule="exact" w:wrap="none" w:vAnchor="page" w:hAnchor="margin" w:x="28" w:y="5207"/>
        <w:rPr>
          <w:rStyle w:val="C23"/>
          <w:rtl w:val="0"/>
        </w:rPr>
      </w:pPr>
      <w:r>
        <w:rPr>
          <w:rStyle w:val="C23"/>
          <w:rtl w:val="0"/>
        </w:rPr>
        <w:t>Je třeba splnit všechna kritéria.</w:t>
      </w:r>
    </w:p>
    <w:p>
      <w:pPr>
        <w:pStyle w:val="P23"/>
        <w:framePr w:w="10710" w:h="340" w:hRule="exact" w:wrap="none" w:vAnchor="page" w:hAnchor="margin" w:x="28" w:y="5643"/>
        <w:rPr>
          <w:rStyle w:val="C18"/>
          <w:rtl w:val="0"/>
        </w:rPr>
      </w:pPr>
      <w:r>
        <w:rPr>
          <w:rStyle w:val="C18"/>
          <w:rtl w:val="0"/>
        </w:rPr>
        <w:t>Sestavování a ukládání výztuže do forem a bednění</w:t>
      </w:r>
    </w:p>
    <w:p>
      <w:pPr>
        <w:pStyle w:val="P24"/>
        <w:framePr w:w="6713" w:h="376" w:hRule="exact" w:wrap="none" w:vAnchor="page" w:hAnchor="margin" w:x="45" w:y="6082"/>
        <w:rPr>
          <w:rStyle w:val="C3"/>
          <w:rtl w:val="0"/>
        </w:rPr>
      </w:pPr>
    </w:p>
    <w:p>
      <w:pPr>
        <w:pStyle w:val="P25"/>
        <w:framePr w:w="6661" w:h="249" w:hRule="exact" w:wrap="none" w:vAnchor="page" w:hAnchor="margin" w:x="71" w:y="6153"/>
        <w:rPr>
          <w:rStyle w:val="C19"/>
          <w:rtl w:val="0"/>
        </w:rPr>
      </w:pPr>
      <w:r>
        <w:rPr>
          <w:rStyle w:val="C19"/>
          <w:rtl w:val="0"/>
        </w:rPr>
        <w:t>Kritéria hodnocení</w:t>
      </w:r>
    </w:p>
    <w:p>
      <w:pPr>
        <w:pStyle w:val="P26"/>
        <w:framePr w:w="3918" w:h="376" w:hRule="exact" w:wrap="none" w:vAnchor="page" w:hAnchor="margin" w:x="6803" w:y="6082"/>
        <w:rPr>
          <w:rStyle w:val="C3"/>
          <w:rtl w:val="0"/>
        </w:rPr>
      </w:pPr>
    </w:p>
    <w:p>
      <w:pPr>
        <w:pStyle w:val="P27"/>
        <w:framePr w:w="3836" w:h="249" w:hRule="exact" w:wrap="none" w:vAnchor="page" w:hAnchor="margin" w:x="6859" w:y="6153"/>
        <w:rPr>
          <w:rStyle w:val="C20"/>
          <w:rtl w:val="0"/>
        </w:rPr>
      </w:pPr>
      <w:r>
        <w:rPr>
          <w:rStyle w:val="C20"/>
          <w:rtl w:val="0"/>
        </w:rPr>
        <w:t>Způsoby ověření</w:t>
      </w:r>
    </w:p>
    <w:p>
      <w:pPr>
        <w:pStyle w:val="P12"/>
        <w:framePr w:w="6710" w:h="376" w:hRule="exact" w:wrap="none" w:vAnchor="page" w:hAnchor="margin" w:x="45" w:y="6458"/>
        <w:rPr>
          <w:rStyle w:val="C3"/>
          <w:rtl w:val="0"/>
        </w:rPr>
      </w:pPr>
    </w:p>
    <w:p>
      <w:pPr>
        <w:pStyle w:val="P13"/>
        <w:framePr w:w="6658" w:h="249" w:hRule="exact" w:wrap="none" w:vAnchor="page" w:hAnchor="margin" w:x="71" w:y="6514"/>
        <w:rPr>
          <w:rStyle w:val="C11"/>
          <w:rtl w:val="0"/>
        </w:rPr>
      </w:pPr>
      <w:r>
        <w:rPr>
          <w:rStyle w:val="C11"/>
          <w:rtl w:val="0"/>
        </w:rPr>
        <w:t>a) Číst výkresovou dokumentaci výztuže</w:t>
      </w:r>
    </w:p>
    <w:p>
      <w:pPr>
        <w:pStyle w:val="P28"/>
        <w:framePr w:w="3921" w:h="376" w:hRule="exact" w:wrap="none" w:vAnchor="page" w:hAnchor="margin" w:x="6800" w:y="6458"/>
        <w:rPr>
          <w:rStyle w:val="C3"/>
          <w:rtl w:val="0"/>
        </w:rPr>
      </w:pPr>
    </w:p>
    <w:p>
      <w:pPr>
        <w:pStyle w:val="P29"/>
        <w:framePr w:w="3839" w:h="249" w:hRule="exact" w:wrap="none" w:vAnchor="page" w:hAnchor="margin" w:x="6856" w:y="6514"/>
        <w:rPr>
          <w:rStyle w:val="C21"/>
          <w:rtl w:val="0"/>
        </w:rPr>
      </w:pPr>
      <w:r>
        <w:rPr>
          <w:rStyle w:val="C21"/>
          <w:rtl w:val="0"/>
        </w:rPr>
        <w:t>Praktické předvedení a ústní ověření</w:t>
      </w:r>
    </w:p>
    <w:p>
      <w:pPr>
        <w:pStyle w:val="P16"/>
        <w:framePr w:w="6710" w:h="376" w:hRule="exact" w:wrap="none" w:vAnchor="page" w:hAnchor="margin" w:x="45" w:y="6835"/>
        <w:rPr>
          <w:rStyle w:val="C3"/>
          <w:rtl w:val="0"/>
        </w:rPr>
      </w:pPr>
    </w:p>
    <w:p>
      <w:pPr>
        <w:pStyle w:val="P17"/>
        <w:framePr w:w="6658" w:h="249" w:hRule="exact" w:wrap="none" w:vAnchor="page" w:hAnchor="margin" w:x="71" w:y="6891"/>
        <w:rPr>
          <w:rStyle w:val="C13"/>
          <w:rtl w:val="0"/>
        </w:rPr>
      </w:pPr>
      <w:r>
        <w:rPr>
          <w:rStyle w:val="C13"/>
          <w:rtl w:val="0"/>
        </w:rPr>
        <w:t>b) Uložit připravenou výztuž do formy nebo do bednění</w:t>
      </w:r>
    </w:p>
    <w:p>
      <w:pPr>
        <w:pStyle w:val="P30"/>
        <w:framePr w:w="3921" w:h="376" w:hRule="exact" w:wrap="none" w:vAnchor="page" w:hAnchor="margin" w:x="6800" w:y="6835"/>
        <w:rPr>
          <w:rStyle w:val="C3"/>
          <w:rtl w:val="0"/>
        </w:rPr>
      </w:pPr>
    </w:p>
    <w:p>
      <w:pPr>
        <w:pStyle w:val="P31"/>
        <w:framePr w:w="3839" w:h="249" w:hRule="exact" w:wrap="none" w:vAnchor="page" w:hAnchor="margin" w:x="6856" w:y="6891"/>
        <w:rPr>
          <w:rStyle w:val="C22"/>
          <w:rtl w:val="0"/>
        </w:rPr>
      </w:pPr>
      <w:r>
        <w:rPr>
          <w:rStyle w:val="C22"/>
          <w:rtl w:val="0"/>
        </w:rPr>
        <w:t>Praktické předvedení a ústní ověření</w:t>
      </w:r>
    </w:p>
    <w:p>
      <w:pPr>
        <w:pStyle w:val="P32"/>
        <w:framePr w:w="10710" w:h="248" w:hRule="exact" w:wrap="none" w:vAnchor="page" w:hAnchor="margin" w:x="28" w:y="7324"/>
        <w:rPr>
          <w:rStyle w:val="C23"/>
          <w:rtl w:val="0"/>
        </w:rPr>
      </w:pPr>
      <w:r>
        <w:rPr>
          <w:rStyle w:val="C23"/>
          <w:rtl w:val="0"/>
        </w:rPr>
        <w:t>Je třeba splnit obě kritéria.</w:t>
      </w:r>
    </w:p>
    <w:p>
      <w:pPr>
        <w:pStyle w:val="P23"/>
        <w:framePr w:w="10710" w:h="340" w:hRule="exact" w:wrap="none" w:vAnchor="page" w:hAnchor="margin" w:x="28" w:y="7760"/>
        <w:rPr>
          <w:rStyle w:val="C18"/>
          <w:rtl w:val="0"/>
        </w:rPr>
      </w:pPr>
      <w:r>
        <w:rPr>
          <w:rStyle w:val="C18"/>
          <w:rtl w:val="0"/>
        </w:rPr>
        <w:t>Betonování stavebních konstrukcí z prostého betonu</w:t>
      </w:r>
    </w:p>
    <w:p>
      <w:pPr>
        <w:pStyle w:val="P24"/>
        <w:framePr w:w="6713" w:h="376" w:hRule="exact" w:wrap="none" w:vAnchor="page" w:hAnchor="margin" w:x="45" w:y="8199"/>
        <w:rPr>
          <w:rStyle w:val="C3"/>
          <w:rtl w:val="0"/>
        </w:rPr>
      </w:pPr>
    </w:p>
    <w:p>
      <w:pPr>
        <w:pStyle w:val="P25"/>
        <w:framePr w:w="6661" w:h="249" w:hRule="exact" w:wrap="none" w:vAnchor="page" w:hAnchor="margin" w:x="71" w:y="8270"/>
        <w:rPr>
          <w:rStyle w:val="C19"/>
          <w:rtl w:val="0"/>
        </w:rPr>
      </w:pPr>
      <w:r>
        <w:rPr>
          <w:rStyle w:val="C19"/>
          <w:rtl w:val="0"/>
        </w:rPr>
        <w:t>Kritéria hodnocení</w:t>
      </w:r>
    </w:p>
    <w:p>
      <w:pPr>
        <w:pStyle w:val="P26"/>
        <w:framePr w:w="3918" w:h="376" w:hRule="exact" w:wrap="none" w:vAnchor="page" w:hAnchor="margin" w:x="6803" w:y="8199"/>
        <w:rPr>
          <w:rStyle w:val="C3"/>
          <w:rtl w:val="0"/>
        </w:rPr>
      </w:pPr>
    </w:p>
    <w:p>
      <w:pPr>
        <w:pStyle w:val="P27"/>
        <w:framePr w:w="3836" w:h="249" w:hRule="exact" w:wrap="none" w:vAnchor="page" w:hAnchor="margin" w:x="6859" w:y="8270"/>
        <w:rPr>
          <w:rStyle w:val="C20"/>
          <w:rtl w:val="0"/>
        </w:rPr>
      </w:pPr>
      <w:r>
        <w:rPr>
          <w:rStyle w:val="C20"/>
          <w:rtl w:val="0"/>
        </w:rPr>
        <w:t>Způsoby ověření</w:t>
      </w:r>
    </w:p>
    <w:p>
      <w:pPr>
        <w:pStyle w:val="P12"/>
        <w:framePr w:w="6710" w:h="376" w:hRule="exact" w:wrap="none" w:vAnchor="page" w:hAnchor="margin" w:x="45" w:y="8575"/>
        <w:rPr>
          <w:rStyle w:val="C3"/>
          <w:rtl w:val="0"/>
        </w:rPr>
      </w:pPr>
    </w:p>
    <w:p>
      <w:pPr>
        <w:pStyle w:val="P13"/>
        <w:framePr w:w="6658" w:h="249" w:hRule="exact" w:wrap="none" w:vAnchor="page" w:hAnchor="margin" w:x="71" w:y="8631"/>
        <w:rPr>
          <w:rStyle w:val="C11"/>
          <w:rtl w:val="0"/>
        </w:rPr>
      </w:pPr>
      <w:r>
        <w:rPr>
          <w:rStyle w:val="C11"/>
          <w:rtl w:val="0"/>
        </w:rPr>
        <w:t>a) Navrhnout postup betonáže</w:t>
      </w:r>
    </w:p>
    <w:p>
      <w:pPr>
        <w:pStyle w:val="P28"/>
        <w:framePr w:w="3921" w:h="376" w:hRule="exact" w:wrap="none" w:vAnchor="page" w:hAnchor="margin" w:x="6800" w:y="8575"/>
        <w:rPr>
          <w:rStyle w:val="C3"/>
          <w:rtl w:val="0"/>
        </w:rPr>
      </w:pPr>
    </w:p>
    <w:p>
      <w:pPr>
        <w:pStyle w:val="P29"/>
        <w:framePr w:w="3839" w:h="249" w:hRule="exact" w:wrap="none" w:vAnchor="page" w:hAnchor="margin" w:x="6856" w:y="8631"/>
        <w:rPr>
          <w:rStyle w:val="C21"/>
          <w:rtl w:val="0"/>
        </w:rPr>
      </w:pPr>
      <w:r>
        <w:rPr>
          <w:rStyle w:val="C21"/>
          <w:rtl w:val="0"/>
        </w:rPr>
        <w:t>Praktické předvedení s ústním vysvětlením</w:t>
      </w:r>
    </w:p>
    <w:p>
      <w:pPr>
        <w:pStyle w:val="P16"/>
        <w:framePr w:w="6710" w:h="376" w:hRule="exact" w:wrap="none" w:vAnchor="page" w:hAnchor="margin" w:x="45" w:y="8952"/>
        <w:rPr>
          <w:rStyle w:val="C3"/>
          <w:rtl w:val="0"/>
        </w:rPr>
      </w:pPr>
    </w:p>
    <w:p>
      <w:pPr>
        <w:pStyle w:val="P17"/>
        <w:framePr w:w="6658" w:h="249" w:hRule="exact" w:wrap="none" w:vAnchor="page" w:hAnchor="margin" w:x="71" w:y="9008"/>
        <w:rPr>
          <w:rStyle w:val="C13"/>
          <w:rtl w:val="0"/>
        </w:rPr>
      </w:pPr>
      <w:r>
        <w:rPr>
          <w:rStyle w:val="C13"/>
          <w:rtl w:val="0"/>
        </w:rPr>
        <w:t>b) Popsat způsoby výroby a dopravy betonové směsi</w:t>
      </w:r>
    </w:p>
    <w:p>
      <w:pPr>
        <w:pStyle w:val="P30"/>
        <w:framePr w:w="3921" w:h="376" w:hRule="exact" w:wrap="none" w:vAnchor="page" w:hAnchor="margin" w:x="6800" w:y="8952"/>
        <w:rPr>
          <w:rStyle w:val="C3"/>
          <w:rtl w:val="0"/>
        </w:rPr>
      </w:pPr>
    </w:p>
    <w:p>
      <w:pPr>
        <w:pStyle w:val="P31"/>
        <w:framePr w:w="3839" w:h="249" w:hRule="exact" w:wrap="none" w:vAnchor="page" w:hAnchor="margin" w:x="6856" w:y="9008"/>
        <w:rPr>
          <w:rStyle w:val="C22"/>
          <w:rtl w:val="0"/>
        </w:rPr>
      </w:pPr>
      <w:r>
        <w:rPr>
          <w:rStyle w:val="C22"/>
          <w:rtl w:val="0"/>
        </w:rPr>
        <w:t>Ústní ověření</w:t>
      </w:r>
    </w:p>
    <w:p>
      <w:pPr>
        <w:pStyle w:val="P12"/>
        <w:framePr w:w="6710" w:h="376" w:hRule="exact" w:wrap="none" w:vAnchor="page" w:hAnchor="margin" w:x="45" w:y="9328"/>
        <w:rPr>
          <w:rStyle w:val="C3"/>
          <w:rtl w:val="0"/>
        </w:rPr>
      </w:pPr>
    </w:p>
    <w:p>
      <w:pPr>
        <w:pStyle w:val="P13"/>
        <w:framePr w:w="6658" w:h="249" w:hRule="exact" w:wrap="none" w:vAnchor="page" w:hAnchor="margin" w:x="71" w:y="9384"/>
        <w:rPr>
          <w:rStyle w:val="C11"/>
          <w:rtl w:val="0"/>
        </w:rPr>
      </w:pPr>
      <w:r>
        <w:rPr>
          <w:rStyle w:val="C11"/>
          <w:rtl w:val="0"/>
        </w:rPr>
        <w:t>c) Zajistit bezpečnost práce při betonáži</w:t>
      </w:r>
    </w:p>
    <w:p>
      <w:pPr>
        <w:pStyle w:val="P28"/>
        <w:framePr w:w="3921" w:h="376" w:hRule="exact" w:wrap="none" w:vAnchor="page" w:hAnchor="margin" w:x="6800" w:y="9328"/>
        <w:rPr>
          <w:rStyle w:val="C3"/>
          <w:rtl w:val="0"/>
        </w:rPr>
      </w:pPr>
    </w:p>
    <w:p>
      <w:pPr>
        <w:pStyle w:val="P29"/>
        <w:framePr w:w="3839" w:h="249" w:hRule="exact" w:wrap="none" w:vAnchor="page" w:hAnchor="margin" w:x="6856" w:y="9384"/>
        <w:rPr>
          <w:rStyle w:val="C21"/>
          <w:rtl w:val="0"/>
        </w:rPr>
      </w:pPr>
      <w:r>
        <w:rPr>
          <w:rStyle w:val="C21"/>
          <w:rtl w:val="0"/>
        </w:rPr>
        <w:t>Praktické předvedení s ústním vysvětlením</w:t>
      </w:r>
    </w:p>
    <w:p>
      <w:pPr>
        <w:pStyle w:val="P16"/>
        <w:framePr w:w="6710" w:h="376" w:hRule="exact" w:wrap="none" w:vAnchor="page" w:hAnchor="margin" w:x="45" w:y="9704"/>
        <w:rPr>
          <w:rStyle w:val="C3"/>
          <w:rtl w:val="0"/>
        </w:rPr>
      </w:pPr>
    </w:p>
    <w:p>
      <w:pPr>
        <w:pStyle w:val="P17"/>
        <w:framePr w:w="6658" w:h="249" w:hRule="exact" w:wrap="none" w:vAnchor="page" w:hAnchor="margin" w:x="71" w:y="9760"/>
        <w:rPr>
          <w:rStyle w:val="C13"/>
          <w:rtl w:val="0"/>
        </w:rPr>
      </w:pPr>
      <w:r>
        <w:rPr>
          <w:rStyle w:val="C13"/>
          <w:rtl w:val="0"/>
        </w:rPr>
        <w:t>d) Uložit a zhutnit betonovou směs</w:t>
      </w:r>
    </w:p>
    <w:p>
      <w:pPr>
        <w:pStyle w:val="P30"/>
        <w:framePr w:w="3921" w:h="376" w:hRule="exact" w:wrap="none" w:vAnchor="page" w:hAnchor="margin" w:x="6800" w:y="9704"/>
        <w:rPr>
          <w:rStyle w:val="C3"/>
          <w:rtl w:val="0"/>
        </w:rPr>
      </w:pPr>
    </w:p>
    <w:p>
      <w:pPr>
        <w:pStyle w:val="P31"/>
        <w:framePr w:w="3839" w:h="249" w:hRule="exact" w:wrap="none" w:vAnchor="page" w:hAnchor="margin" w:x="6856" w:y="9760"/>
        <w:rPr>
          <w:rStyle w:val="C22"/>
          <w:rtl w:val="0"/>
        </w:rPr>
      </w:pPr>
      <w:r>
        <w:rPr>
          <w:rStyle w:val="C22"/>
          <w:rtl w:val="0"/>
        </w:rPr>
        <w:t>Praktické předvedení s ústním vysvětlením</w:t>
      </w:r>
    </w:p>
    <w:p>
      <w:pPr>
        <w:pStyle w:val="P32"/>
        <w:framePr w:w="10710" w:h="248" w:hRule="exact" w:wrap="none" w:vAnchor="page" w:hAnchor="margin" w:x="28" w:y="10194"/>
        <w:rPr>
          <w:rStyle w:val="C23"/>
          <w:rtl w:val="0"/>
        </w:rPr>
      </w:pPr>
      <w:r>
        <w:rPr>
          <w:rStyle w:val="C23"/>
          <w:rtl w:val="0"/>
        </w:rPr>
        <w:t>Je třeba splnit všechna kritéria.</w:t>
      </w:r>
    </w:p>
    <w:p>
      <w:pPr>
        <w:pStyle w:val="P23"/>
        <w:framePr w:w="10710" w:h="340" w:hRule="exact" w:wrap="none" w:vAnchor="page" w:hAnchor="margin" w:x="28" w:y="10629"/>
        <w:rPr>
          <w:rStyle w:val="C18"/>
          <w:rtl w:val="0"/>
        </w:rPr>
      </w:pPr>
      <w:r>
        <w:rPr>
          <w:rStyle w:val="C18"/>
          <w:rtl w:val="0"/>
        </w:rPr>
        <w:t>Betonování monolitických konstrukcí ze železobetonu, předpjatého betonu</w:t>
      </w:r>
    </w:p>
    <w:p>
      <w:pPr>
        <w:pStyle w:val="P24"/>
        <w:framePr w:w="6713" w:h="376" w:hRule="exact" w:wrap="none" w:vAnchor="page" w:hAnchor="margin" w:x="45" w:y="11069"/>
        <w:rPr>
          <w:rStyle w:val="C3"/>
          <w:rtl w:val="0"/>
        </w:rPr>
      </w:pPr>
    </w:p>
    <w:p>
      <w:pPr>
        <w:pStyle w:val="P25"/>
        <w:framePr w:w="6661" w:h="249" w:hRule="exact" w:wrap="none" w:vAnchor="page" w:hAnchor="margin" w:x="71" w:y="11140"/>
        <w:rPr>
          <w:rStyle w:val="C19"/>
          <w:rtl w:val="0"/>
        </w:rPr>
      </w:pPr>
      <w:r>
        <w:rPr>
          <w:rStyle w:val="C19"/>
          <w:rtl w:val="0"/>
        </w:rPr>
        <w:t>Kritéria hodnocení</w:t>
      </w:r>
    </w:p>
    <w:p>
      <w:pPr>
        <w:pStyle w:val="P26"/>
        <w:framePr w:w="3918" w:h="376" w:hRule="exact" w:wrap="none" w:vAnchor="page" w:hAnchor="margin" w:x="6803" w:y="11069"/>
        <w:rPr>
          <w:rStyle w:val="C3"/>
          <w:rtl w:val="0"/>
        </w:rPr>
      </w:pPr>
    </w:p>
    <w:p>
      <w:pPr>
        <w:pStyle w:val="P27"/>
        <w:framePr w:w="3836" w:h="249" w:hRule="exact" w:wrap="none" w:vAnchor="page" w:hAnchor="margin" w:x="6859" w:y="11140"/>
        <w:rPr>
          <w:rStyle w:val="C20"/>
          <w:rtl w:val="0"/>
        </w:rPr>
      </w:pPr>
      <w:r>
        <w:rPr>
          <w:rStyle w:val="C20"/>
          <w:rtl w:val="0"/>
        </w:rPr>
        <w:t>Způsoby ověření</w:t>
      </w:r>
    </w:p>
    <w:p>
      <w:pPr>
        <w:pStyle w:val="P12"/>
        <w:framePr w:w="6710" w:h="376" w:hRule="exact" w:wrap="none" w:vAnchor="page" w:hAnchor="margin" w:x="45" w:y="11445"/>
        <w:rPr>
          <w:rStyle w:val="C3"/>
          <w:rtl w:val="0"/>
        </w:rPr>
      </w:pPr>
    </w:p>
    <w:p>
      <w:pPr>
        <w:pStyle w:val="P13"/>
        <w:framePr w:w="6658" w:h="249" w:hRule="exact" w:wrap="none" w:vAnchor="page" w:hAnchor="margin" w:x="71" w:y="11501"/>
        <w:rPr>
          <w:rStyle w:val="C11"/>
          <w:rtl w:val="0"/>
        </w:rPr>
      </w:pPr>
      <w:r>
        <w:rPr>
          <w:rStyle w:val="C11"/>
          <w:rtl w:val="0"/>
        </w:rPr>
        <w:t>a) Navrhnout postup betonáže</w:t>
      </w:r>
    </w:p>
    <w:p>
      <w:pPr>
        <w:pStyle w:val="P28"/>
        <w:framePr w:w="3921" w:h="376" w:hRule="exact" w:wrap="none" w:vAnchor="page" w:hAnchor="margin" w:x="6800" w:y="11445"/>
        <w:rPr>
          <w:rStyle w:val="C3"/>
          <w:rtl w:val="0"/>
        </w:rPr>
      </w:pPr>
    </w:p>
    <w:p>
      <w:pPr>
        <w:pStyle w:val="P29"/>
        <w:framePr w:w="3839" w:h="249" w:hRule="exact" w:wrap="none" w:vAnchor="page" w:hAnchor="margin" w:x="6856" w:y="11501"/>
        <w:rPr>
          <w:rStyle w:val="C21"/>
          <w:rtl w:val="0"/>
        </w:rPr>
      </w:pPr>
      <w:r>
        <w:rPr>
          <w:rStyle w:val="C21"/>
          <w:rtl w:val="0"/>
        </w:rPr>
        <w:t>Praktické předvedení s ústním vysvětlením</w:t>
      </w:r>
    </w:p>
    <w:p>
      <w:pPr>
        <w:pStyle w:val="P16"/>
        <w:framePr w:w="6710" w:h="376" w:hRule="exact" w:wrap="none" w:vAnchor="page" w:hAnchor="margin" w:x="45" w:y="11821"/>
        <w:rPr>
          <w:rStyle w:val="C3"/>
          <w:rtl w:val="0"/>
        </w:rPr>
      </w:pPr>
    </w:p>
    <w:p>
      <w:pPr>
        <w:pStyle w:val="P17"/>
        <w:framePr w:w="6658" w:h="249" w:hRule="exact" w:wrap="none" w:vAnchor="page" w:hAnchor="margin" w:x="71" w:y="11877"/>
        <w:rPr>
          <w:rStyle w:val="C13"/>
          <w:rtl w:val="0"/>
        </w:rPr>
      </w:pPr>
      <w:r>
        <w:rPr>
          <w:rStyle w:val="C13"/>
          <w:rtl w:val="0"/>
        </w:rPr>
        <w:t>b) Popsat způsoby výroby a dopravy betonové směsi</w:t>
      </w:r>
    </w:p>
    <w:p>
      <w:pPr>
        <w:pStyle w:val="P30"/>
        <w:framePr w:w="3921" w:h="376" w:hRule="exact" w:wrap="none" w:vAnchor="page" w:hAnchor="margin" w:x="6800" w:y="11821"/>
        <w:rPr>
          <w:rStyle w:val="C3"/>
          <w:rtl w:val="0"/>
        </w:rPr>
      </w:pPr>
    </w:p>
    <w:p>
      <w:pPr>
        <w:pStyle w:val="P31"/>
        <w:framePr w:w="3839" w:h="249" w:hRule="exact" w:wrap="none" w:vAnchor="page" w:hAnchor="margin" w:x="6856" w:y="11877"/>
        <w:rPr>
          <w:rStyle w:val="C22"/>
          <w:rtl w:val="0"/>
        </w:rPr>
      </w:pPr>
      <w:r>
        <w:rPr>
          <w:rStyle w:val="C22"/>
          <w:rtl w:val="0"/>
        </w:rPr>
        <w:t>Ústní ověření</w:t>
      </w:r>
    </w:p>
    <w:p>
      <w:pPr>
        <w:pStyle w:val="P12"/>
        <w:framePr w:w="6710" w:h="376" w:hRule="exact" w:wrap="none" w:vAnchor="page" w:hAnchor="margin" w:x="45" w:y="12197"/>
        <w:rPr>
          <w:rStyle w:val="C3"/>
          <w:rtl w:val="0"/>
        </w:rPr>
      </w:pPr>
    </w:p>
    <w:p>
      <w:pPr>
        <w:pStyle w:val="P13"/>
        <w:framePr w:w="6658" w:h="249" w:hRule="exact" w:wrap="none" w:vAnchor="page" w:hAnchor="margin" w:x="71" w:y="12253"/>
        <w:rPr>
          <w:rStyle w:val="C11"/>
          <w:rtl w:val="0"/>
        </w:rPr>
      </w:pPr>
      <w:r>
        <w:rPr>
          <w:rStyle w:val="C11"/>
          <w:rtl w:val="0"/>
        </w:rPr>
        <w:t>c) Zajistit bezpečnost práce při betonáži</w:t>
      </w:r>
    </w:p>
    <w:p>
      <w:pPr>
        <w:pStyle w:val="P28"/>
        <w:framePr w:w="3921" w:h="376" w:hRule="exact" w:wrap="none" w:vAnchor="page" w:hAnchor="margin" w:x="6800" w:y="12197"/>
        <w:rPr>
          <w:rStyle w:val="C3"/>
          <w:rtl w:val="0"/>
        </w:rPr>
      </w:pPr>
    </w:p>
    <w:p>
      <w:pPr>
        <w:pStyle w:val="P29"/>
        <w:framePr w:w="3839" w:h="249" w:hRule="exact" w:wrap="none" w:vAnchor="page" w:hAnchor="margin" w:x="6856" w:y="12253"/>
        <w:rPr>
          <w:rStyle w:val="C21"/>
          <w:rtl w:val="0"/>
        </w:rPr>
      </w:pPr>
      <w:r>
        <w:rPr>
          <w:rStyle w:val="C21"/>
          <w:rtl w:val="0"/>
        </w:rPr>
        <w:t>Praktické předvedení s ústním vysvětlením</w:t>
      </w:r>
    </w:p>
    <w:p>
      <w:pPr>
        <w:pStyle w:val="P16"/>
        <w:framePr w:w="6710" w:h="376" w:hRule="exact" w:wrap="none" w:vAnchor="page" w:hAnchor="margin" w:x="45" w:y="12574"/>
        <w:rPr>
          <w:rStyle w:val="C3"/>
          <w:rtl w:val="0"/>
        </w:rPr>
      </w:pPr>
    </w:p>
    <w:p>
      <w:pPr>
        <w:pStyle w:val="P17"/>
        <w:framePr w:w="6658" w:h="249" w:hRule="exact" w:wrap="none" w:vAnchor="page" w:hAnchor="margin" w:x="71" w:y="12630"/>
        <w:rPr>
          <w:rStyle w:val="C13"/>
          <w:rtl w:val="0"/>
        </w:rPr>
      </w:pPr>
      <w:r>
        <w:rPr>
          <w:rStyle w:val="C13"/>
          <w:rtl w:val="0"/>
        </w:rPr>
        <w:t>d) Uložit a zhutnit betonovou směs</w:t>
      </w:r>
    </w:p>
    <w:p>
      <w:pPr>
        <w:pStyle w:val="P30"/>
        <w:framePr w:w="3921" w:h="376" w:hRule="exact" w:wrap="none" w:vAnchor="page" w:hAnchor="margin" w:x="6800" w:y="12574"/>
        <w:rPr>
          <w:rStyle w:val="C3"/>
          <w:rtl w:val="0"/>
        </w:rPr>
      </w:pPr>
    </w:p>
    <w:p>
      <w:pPr>
        <w:pStyle w:val="P31"/>
        <w:framePr w:w="3839" w:h="249" w:hRule="exact" w:wrap="none" w:vAnchor="page" w:hAnchor="margin" w:x="6856" w:y="12630"/>
        <w:rPr>
          <w:rStyle w:val="C22"/>
          <w:rtl w:val="0"/>
        </w:rPr>
      </w:pPr>
      <w:r>
        <w:rPr>
          <w:rStyle w:val="C22"/>
          <w:rtl w:val="0"/>
        </w:rPr>
        <w:t>Praktické předvedení s ústním vysvětlením</w:t>
      </w:r>
    </w:p>
    <w:p>
      <w:pPr>
        <w:pStyle w:val="P12"/>
        <w:framePr w:w="6710" w:h="607" w:hRule="exact" w:wrap="none" w:vAnchor="page" w:hAnchor="margin" w:x="45" w:y="12950"/>
        <w:rPr>
          <w:rStyle w:val="C3"/>
          <w:rtl w:val="0"/>
        </w:rPr>
      </w:pPr>
    </w:p>
    <w:p>
      <w:pPr>
        <w:pStyle w:val="P13"/>
        <w:framePr w:w="6658" w:h="480" w:hRule="exact" w:wrap="none" w:vAnchor="page" w:hAnchor="margin" w:x="71" w:y="13006"/>
        <w:rPr>
          <w:rStyle w:val="C11"/>
          <w:rtl w:val="0"/>
        </w:rPr>
      </w:pPr>
      <w:r>
        <w:rPr>
          <w:rStyle w:val="C11"/>
          <w:rtl w:val="0"/>
        </w:rPr>
        <w:t xml:space="preserve">e) Vysvětlit rozdíly v provádění a ošetřování  betonových prvků a konstrukcí na stavbě a ve výrobně prefabrikátů</w:t>
      </w:r>
    </w:p>
    <w:p>
      <w:pPr>
        <w:pStyle w:val="P28"/>
        <w:framePr w:w="3921" w:h="607" w:hRule="exact" w:wrap="none" w:vAnchor="page" w:hAnchor="margin" w:x="6800" w:y="12950"/>
        <w:rPr>
          <w:rStyle w:val="C3"/>
          <w:rtl w:val="0"/>
        </w:rPr>
      </w:pPr>
    </w:p>
    <w:p>
      <w:pPr>
        <w:pStyle w:val="P29"/>
        <w:framePr w:w="3839" w:h="480" w:hRule="exact" w:wrap="none" w:vAnchor="page" w:hAnchor="margin" w:x="6856" w:y="13006"/>
        <w:rPr>
          <w:rStyle w:val="C21"/>
          <w:rtl w:val="0"/>
        </w:rPr>
      </w:pPr>
      <w:r>
        <w:rPr>
          <w:rStyle w:val="C21"/>
          <w:rtl w:val="0"/>
        </w:rPr>
        <w:t>Ústní ověření</w:t>
      </w:r>
    </w:p>
    <w:p>
      <w:pPr>
        <w:pStyle w:val="P16"/>
        <w:framePr w:w="6710" w:h="376" w:hRule="exact" w:wrap="none" w:vAnchor="page" w:hAnchor="margin" w:x="45" w:y="13557"/>
        <w:rPr>
          <w:rStyle w:val="C3"/>
          <w:rtl w:val="0"/>
        </w:rPr>
      </w:pPr>
    </w:p>
    <w:p>
      <w:pPr>
        <w:pStyle w:val="P17"/>
        <w:framePr w:w="6658" w:h="249" w:hRule="exact" w:wrap="none" w:vAnchor="page" w:hAnchor="margin" w:x="71" w:y="13613"/>
        <w:rPr>
          <w:rStyle w:val="C13"/>
          <w:rtl w:val="0"/>
        </w:rPr>
      </w:pPr>
      <w:r>
        <w:rPr>
          <w:rStyle w:val="C13"/>
          <w:rtl w:val="0"/>
        </w:rPr>
        <w:t>f) Popsat vady vzniklé nedodržením technologických postupů betonáže</w:t>
      </w:r>
    </w:p>
    <w:p>
      <w:pPr>
        <w:pStyle w:val="P30"/>
        <w:framePr w:w="3921" w:h="376" w:hRule="exact" w:wrap="none" w:vAnchor="page" w:hAnchor="margin" w:x="6800" w:y="13557"/>
        <w:rPr>
          <w:rStyle w:val="C3"/>
          <w:rtl w:val="0"/>
        </w:rPr>
      </w:pPr>
    </w:p>
    <w:p>
      <w:pPr>
        <w:pStyle w:val="P31"/>
        <w:framePr w:w="3839" w:h="249" w:hRule="exact" w:wrap="none" w:vAnchor="page" w:hAnchor="margin" w:x="6856" w:y="13613"/>
        <w:rPr>
          <w:rStyle w:val="C22"/>
          <w:rtl w:val="0"/>
        </w:rPr>
      </w:pPr>
      <w:r>
        <w:rPr>
          <w:rStyle w:val="C22"/>
          <w:rtl w:val="0"/>
        </w:rPr>
        <w:t>Ústní ověření</w:t>
      </w:r>
    </w:p>
    <w:p>
      <w:pPr>
        <w:pStyle w:val="P32"/>
        <w:framePr w:w="10710" w:h="248" w:hRule="exact" w:wrap="none" w:vAnchor="page" w:hAnchor="margin" w:x="28" w:y="1404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Betonář/betonářka, 28.5.2026 3:26:45</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Osazování prefabrikovaných železobetonových konstrukcí a dílců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Navrhnout postup montáže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Zajistit bezpečnost práce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Připravit úložnou spáru pro vytvoření styku prvků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ústním vysvětlením</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Uložit prvek a upravit styk</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s ústním vysvětlením</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Zhotovení betonové vozovky</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Zjistit z dokumentace navržené řešení a stanovit postup betonáže</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Praktické předvedení a ústní ověření</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b) Uložit a zhutnit betonovou směs</w:t>
      </w:r>
    </w:p>
    <w:p>
      <w:pPr>
        <w:pStyle w:val="P30"/>
        <w:framePr w:w="3921" w:h="376" w:hRule="exact" w:wrap="none" w:vAnchor="page" w:hAnchor="margin" w:x="6800" w:y="6215"/>
        <w:rPr>
          <w:rStyle w:val="C3"/>
          <w:rtl w:val="0"/>
        </w:rPr>
      </w:pPr>
    </w:p>
    <w:p>
      <w:pPr>
        <w:pStyle w:val="P31"/>
        <w:framePr w:w="3839" w:h="249" w:hRule="exact" w:wrap="none" w:vAnchor="page" w:hAnchor="margin" w:x="6856" w:y="6271"/>
        <w:rPr>
          <w:rStyle w:val="C22"/>
          <w:rtl w:val="0"/>
        </w:rPr>
      </w:pPr>
      <w:r>
        <w:rPr>
          <w:rStyle w:val="C22"/>
          <w:rtl w:val="0"/>
        </w:rPr>
        <w:t>Praktické předvedení s ústním vysvětlením</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c) Upravit povrch zhotovované vozovky</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Praktické předvedení s ústním vysvětlením</w:t>
      </w:r>
    </w:p>
    <w:p>
      <w:pPr>
        <w:pStyle w:val="P32"/>
        <w:framePr w:w="10710" w:h="248" w:hRule="exact" w:wrap="none" w:vAnchor="page" w:hAnchor="margin" w:x="28" w:y="7081"/>
        <w:rPr>
          <w:rStyle w:val="C23"/>
          <w:rtl w:val="0"/>
        </w:rPr>
      </w:pPr>
      <w:r>
        <w:rPr>
          <w:rStyle w:val="C23"/>
          <w:rtl w:val="0"/>
        </w:rPr>
        <w:t>Je třeba splnit všechna kritéria.</w:t>
      </w:r>
    </w:p>
    <w:p>
      <w:pPr>
        <w:pStyle w:val="P23"/>
        <w:framePr w:w="10710" w:h="340" w:hRule="exact" w:wrap="none" w:vAnchor="page" w:hAnchor="margin" w:x="28" w:y="7517"/>
        <w:rPr>
          <w:rStyle w:val="C18"/>
          <w:rtl w:val="0"/>
        </w:rPr>
      </w:pPr>
      <w:r>
        <w:rPr>
          <w:rStyle w:val="C18"/>
          <w:rtl w:val="0"/>
        </w:rPr>
        <w:t>Provádění potěrů podlah</w:t>
      </w:r>
    </w:p>
    <w:p>
      <w:pPr>
        <w:pStyle w:val="P24"/>
        <w:framePr w:w="6713" w:h="376" w:hRule="exact" w:wrap="none" w:vAnchor="page" w:hAnchor="margin" w:x="45" w:y="7956"/>
        <w:rPr>
          <w:rStyle w:val="C3"/>
          <w:rtl w:val="0"/>
        </w:rPr>
      </w:pPr>
    </w:p>
    <w:p>
      <w:pPr>
        <w:pStyle w:val="P25"/>
        <w:framePr w:w="6661" w:h="249" w:hRule="exact" w:wrap="none" w:vAnchor="page" w:hAnchor="margin" w:x="71" w:y="8027"/>
        <w:rPr>
          <w:rStyle w:val="C19"/>
          <w:rtl w:val="0"/>
        </w:rPr>
      </w:pPr>
      <w:r>
        <w:rPr>
          <w:rStyle w:val="C19"/>
          <w:rtl w:val="0"/>
        </w:rPr>
        <w:t>Kritéria hodnocení</w:t>
      </w:r>
    </w:p>
    <w:p>
      <w:pPr>
        <w:pStyle w:val="P26"/>
        <w:framePr w:w="3918" w:h="376" w:hRule="exact" w:wrap="none" w:vAnchor="page" w:hAnchor="margin" w:x="6803" w:y="7956"/>
        <w:rPr>
          <w:rStyle w:val="C3"/>
          <w:rtl w:val="0"/>
        </w:rPr>
      </w:pPr>
    </w:p>
    <w:p>
      <w:pPr>
        <w:pStyle w:val="P27"/>
        <w:framePr w:w="3836" w:h="249" w:hRule="exact" w:wrap="none" w:vAnchor="page" w:hAnchor="margin" w:x="6859" w:y="8027"/>
        <w:rPr>
          <w:rStyle w:val="C20"/>
          <w:rtl w:val="0"/>
        </w:rPr>
      </w:pPr>
      <w:r>
        <w:rPr>
          <w:rStyle w:val="C20"/>
          <w:rtl w:val="0"/>
        </w:rPr>
        <w:t>Způsoby ověření</w:t>
      </w:r>
    </w:p>
    <w:p>
      <w:pPr>
        <w:pStyle w:val="P12"/>
        <w:framePr w:w="6710" w:h="376" w:hRule="exact" w:wrap="none" w:vAnchor="page" w:hAnchor="margin" w:x="45" w:y="8332"/>
        <w:rPr>
          <w:rStyle w:val="C3"/>
          <w:rtl w:val="0"/>
        </w:rPr>
      </w:pPr>
    </w:p>
    <w:p>
      <w:pPr>
        <w:pStyle w:val="P13"/>
        <w:framePr w:w="6658" w:h="249" w:hRule="exact" w:wrap="none" w:vAnchor="page" w:hAnchor="margin" w:x="71" w:y="8388"/>
        <w:rPr>
          <w:rStyle w:val="C11"/>
          <w:rtl w:val="0"/>
        </w:rPr>
      </w:pPr>
      <w:r>
        <w:rPr>
          <w:rStyle w:val="C11"/>
          <w:rtl w:val="0"/>
        </w:rPr>
        <w:t>a) Zjistit z dokumentace navržené řešení a stanovit postup práce</w:t>
      </w:r>
    </w:p>
    <w:p>
      <w:pPr>
        <w:pStyle w:val="P28"/>
        <w:framePr w:w="3921" w:h="376" w:hRule="exact" w:wrap="none" w:vAnchor="page" w:hAnchor="margin" w:x="6800" w:y="8332"/>
        <w:rPr>
          <w:rStyle w:val="C3"/>
          <w:rtl w:val="0"/>
        </w:rPr>
      </w:pPr>
    </w:p>
    <w:p>
      <w:pPr>
        <w:pStyle w:val="P29"/>
        <w:framePr w:w="3839" w:h="249" w:hRule="exact" w:wrap="none" w:vAnchor="page" w:hAnchor="margin" w:x="6856" w:y="8388"/>
        <w:rPr>
          <w:rStyle w:val="C21"/>
          <w:rtl w:val="0"/>
        </w:rPr>
      </w:pPr>
      <w:r>
        <w:rPr>
          <w:rStyle w:val="C21"/>
          <w:rtl w:val="0"/>
        </w:rPr>
        <w:t>Praktické předvedení a ústní ověření</w:t>
      </w:r>
    </w:p>
    <w:p>
      <w:pPr>
        <w:pStyle w:val="P16"/>
        <w:framePr w:w="6710" w:h="376" w:hRule="exact" w:wrap="none" w:vAnchor="page" w:hAnchor="margin" w:x="45" w:y="8709"/>
        <w:rPr>
          <w:rStyle w:val="C3"/>
          <w:rtl w:val="0"/>
        </w:rPr>
      </w:pPr>
    </w:p>
    <w:p>
      <w:pPr>
        <w:pStyle w:val="P17"/>
        <w:framePr w:w="6658" w:h="249" w:hRule="exact" w:wrap="none" w:vAnchor="page" w:hAnchor="margin" w:x="71" w:y="8765"/>
        <w:rPr>
          <w:rStyle w:val="C13"/>
          <w:rtl w:val="0"/>
        </w:rPr>
      </w:pPr>
      <w:r>
        <w:rPr>
          <w:rStyle w:val="C13"/>
          <w:rtl w:val="0"/>
        </w:rPr>
        <w:t>b) Upravit povrch před zhotovením potěru</w:t>
      </w:r>
    </w:p>
    <w:p>
      <w:pPr>
        <w:pStyle w:val="P30"/>
        <w:framePr w:w="3921" w:h="376" w:hRule="exact" w:wrap="none" w:vAnchor="page" w:hAnchor="margin" w:x="6800" w:y="8709"/>
        <w:rPr>
          <w:rStyle w:val="C3"/>
          <w:rtl w:val="0"/>
        </w:rPr>
      </w:pPr>
    </w:p>
    <w:p>
      <w:pPr>
        <w:pStyle w:val="P31"/>
        <w:framePr w:w="3839" w:h="249" w:hRule="exact" w:wrap="none" w:vAnchor="page" w:hAnchor="margin" w:x="6856" w:y="8765"/>
        <w:rPr>
          <w:rStyle w:val="C22"/>
          <w:rtl w:val="0"/>
        </w:rPr>
      </w:pPr>
      <w:r>
        <w:rPr>
          <w:rStyle w:val="C22"/>
          <w:rtl w:val="0"/>
        </w:rPr>
        <w:t>Praktické předvedení s ústním vysvětlením</w:t>
      </w:r>
    </w:p>
    <w:p>
      <w:pPr>
        <w:pStyle w:val="P12"/>
        <w:framePr w:w="6710" w:h="376" w:hRule="exact" w:wrap="none" w:vAnchor="page" w:hAnchor="margin" w:x="45" w:y="9085"/>
        <w:rPr>
          <w:rStyle w:val="C3"/>
          <w:rtl w:val="0"/>
        </w:rPr>
      </w:pPr>
    </w:p>
    <w:p>
      <w:pPr>
        <w:pStyle w:val="P13"/>
        <w:framePr w:w="6658" w:h="249" w:hRule="exact" w:wrap="none" w:vAnchor="page" w:hAnchor="margin" w:x="71" w:y="9141"/>
        <w:rPr>
          <w:rStyle w:val="C11"/>
          <w:rtl w:val="0"/>
        </w:rPr>
      </w:pPr>
      <w:r>
        <w:rPr>
          <w:rStyle w:val="C11"/>
          <w:rtl w:val="0"/>
        </w:rPr>
        <w:t>c) Zhotovit potěr</w:t>
      </w:r>
    </w:p>
    <w:p>
      <w:pPr>
        <w:pStyle w:val="P28"/>
        <w:framePr w:w="3921" w:h="376" w:hRule="exact" w:wrap="none" w:vAnchor="page" w:hAnchor="margin" w:x="6800" w:y="9085"/>
        <w:rPr>
          <w:rStyle w:val="C3"/>
          <w:rtl w:val="0"/>
        </w:rPr>
      </w:pPr>
    </w:p>
    <w:p>
      <w:pPr>
        <w:pStyle w:val="P29"/>
        <w:framePr w:w="3839" w:h="249" w:hRule="exact" w:wrap="none" w:vAnchor="page" w:hAnchor="margin" w:x="6856" w:y="9141"/>
        <w:rPr>
          <w:rStyle w:val="C21"/>
          <w:rtl w:val="0"/>
        </w:rPr>
      </w:pPr>
      <w:r>
        <w:rPr>
          <w:rStyle w:val="C21"/>
          <w:rtl w:val="0"/>
        </w:rPr>
        <w:t>Praktické předvedení s ústním vysvětlením</w:t>
      </w:r>
    </w:p>
    <w:p>
      <w:pPr>
        <w:pStyle w:val="P32"/>
        <w:framePr w:w="10710" w:h="248" w:hRule="exact" w:wrap="none" w:vAnchor="page" w:hAnchor="margin" w:x="28" w:y="9575"/>
        <w:rPr>
          <w:rStyle w:val="C23"/>
          <w:rtl w:val="0"/>
        </w:rPr>
      </w:pPr>
      <w:r>
        <w:rPr>
          <w:rStyle w:val="C23"/>
          <w:rtl w:val="0"/>
        </w:rPr>
        <w:t>Je třeba splnit všechna kritéria.</w:t>
      </w:r>
    </w:p>
    <w:p>
      <w:pPr>
        <w:pStyle w:val="P23"/>
        <w:framePr w:w="10710" w:h="340" w:hRule="exact" w:wrap="none" w:vAnchor="page" w:hAnchor="margin" w:x="28" w:y="10010"/>
        <w:rPr>
          <w:rStyle w:val="C18"/>
          <w:rtl w:val="0"/>
        </w:rPr>
      </w:pPr>
      <w:r>
        <w:rPr>
          <w:rStyle w:val="C18"/>
          <w:rtl w:val="0"/>
        </w:rPr>
        <w:t>Opravy poškozených betonových konstrukcí</w:t>
      </w:r>
    </w:p>
    <w:p>
      <w:pPr>
        <w:pStyle w:val="P24"/>
        <w:framePr w:w="6713" w:h="376" w:hRule="exact" w:wrap="none" w:vAnchor="page" w:hAnchor="margin" w:x="45" w:y="10449"/>
        <w:rPr>
          <w:rStyle w:val="C3"/>
          <w:rtl w:val="0"/>
        </w:rPr>
      </w:pPr>
    </w:p>
    <w:p>
      <w:pPr>
        <w:pStyle w:val="P25"/>
        <w:framePr w:w="6661" w:h="249" w:hRule="exact" w:wrap="none" w:vAnchor="page" w:hAnchor="margin" w:x="71" w:y="10520"/>
        <w:rPr>
          <w:rStyle w:val="C19"/>
          <w:rtl w:val="0"/>
        </w:rPr>
      </w:pPr>
      <w:r>
        <w:rPr>
          <w:rStyle w:val="C19"/>
          <w:rtl w:val="0"/>
        </w:rPr>
        <w:t>Kritéria hodnocení</w:t>
      </w:r>
    </w:p>
    <w:p>
      <w:pPr>
        <w:pStyle w:val="P26"/>
        <w:framePr w:w="3918" w:h="376" w:hRule="exact" w:wrap="none" w:vAnchor="page" w:hAnchor="margin" w:x="6803" w:y="10449"/>
        <w:rPr>
          <w:rStyle w:val="C3"/>
          <w:rtl w:val="0"/>
        </w:rPr>
      </w:pPr>
    </w:p>
    <w:p>
      <w:pPr>
        <w:pStyle w:val="P27"/>
        <w:framePr w:w="3836" w:h="249" w:hRule="exact" w:wrap="none" w:vAnchor="page" w:hAnchor="margin" w:x="6859" w:y="10520"/>
        <w:rPr>
          <w:rStyle w:val="C20"/>
          <w:rtl w:val="0"/>
        </w:rPr>
      </w:pPr>
      <w:r>
        <w:rPr>
          <w:rStyle w:val="C20"/>
          <w:rtl w:val="0"/>
        </w:rPr>
        <w:t>Způsoby ověření</w:t>
      </w:r>
    </w:p>
    <w:p>
      <w:pPr>
        <w:pStyle w:val="P12"/>
        <w:framePr w:w="6710" w:h="376" w:hRule="exact" w:wrap="none" w:vAnchor="page" w:hAnchor="margin" w:x="45" w:y="10826"/>
        <w:rPr>
          <w:rStyle w:val="C3"/>
          <w:rtl w:val="0"/>
        </w:rPr>
      </w:pPr>
    </w:p>
    <w:p>
      <w:pPr>
        <w:pStyle w:val="P13"/>
        <w:framePr w:w="6658" w:h="249" w:hRule="exact" w:wrap="none" w:vAnchor="page" w:hAnchor="margin" w:x="71" w:y="10882"/>
        <w:rPr>
          <w:rStyle w:val="C11"/>
          <w:rtl w:val="0"/>
        </w:rPr>
      </w:pPr>
      <w:r>
        <w:rPr>
          <w:rStyle w:val="C11"/>
          <w:rtl w:val="0"/>
        </w:rPr>
        <w:t>a) Zjistit z dokumentace navržené řešení a stanovit postup práce</w:t>
      </w:r>
    </w:p>
    <w:p>
      <w:pPr>
        <w:pStyle w:val="P28"/>
        <w:framePr w:w="3921" w:h="376" w:hRule="exact" w:wrap="none" w:vAnchor="page" w:hAnchor="margin" w:x="6800" w:y="10826"/>
        <w:rPr>
          <w:rStyle w:val="C3"/>
          <w:rtl w:val="0"/>
        </w:rPr>
      </w:pPr>
    </w:p>
    <w:p>
      <w:pPr>
        <w:pStyle w:val="P29"/>
        <w:framePr w:w="3839" w:h="249" w:hRule="exact" w:wrap="none" w:vAnchor="page" w:hAnchor="margin" w:x="6856" w:y="10882"/>
        <w:rPr>
          <w:rStyle w:val="C21"/>
          <w:rtl w:val="0"/>
        </w:rPr>
      </w:pPr>
      <w:r>
        <w:rPr>
          <w:rStyle w:val="C21"/>
          <w:rtl w:val="0"/>
        </w:rPr>
        <w:t>Praktické předvedení a ústní ověření</w:t>
      </w:r>
    </w:p>
    <w:p>
      <w:pPr>
        <w:pStyle w:val="P16"/>
        <w:framePr w:w="6710" w:h="376" w:hRule="exact" w:wrap="none" w:vAnchor="page" w:hAnchor="margin" w:x="45" w:y="11202"/>
        <w:rPr>
          <w:rStyle w:val="C3"/>
          <w:rtl w:val="0"/>
        </w:rPr>
      </w:pPr>
    </w:p>
    <w:p>
      <w:pPr>
        <w:pStyle w:val="P17"/>
        <w:framePr w:w="6658" w:h="249" w:hRule="exact" w:wrap="none" w:vAnchor="page" w:hAnchor="margin" w:x="71" w:y="11258"/>
        <w:rPr>
          <w:rStyle w:val="C13"/>
          <w:rtl w:val="0"/>
        </w:rPr>
      </w:pPr>
      <w:r>
        <w:rPr>
          <w:rStyle w:val="C13"/>
          <w:rtl w:val="0"/>
        </w:rPr>
        <w:t>b) Provádět sanační omítky, potěry a nátěry podle určené technologie</w:t>
      </w:r>
    </w:p>
    <w:p>
      <w:pPr>
        <w:pStyle w:val="P30"/>
        <w:framePr w:w="3921" w:h="376" w:hRule="exact" w:wrap="none" w:vAnchor="page" w:hAnchor="margin" w:x="6800" w:y="11202"/>
        <w:rPr>
          <w:rStyle w:val="C3"/>
          <w:rtl w:val="0"/>
        </w:rPr>
      </w:pPr>
    </w:p>
    <w:p>
      <w:pPr>
        <w:pStyle w:val="P31"/>
        <w:framePr w:w="3839" w:h="249" w:hRule="exact" w:wrap="none" w:vAnchor="page" w:hAnchor="margin" w:x="6856" w:y="11258"/>
        <w:rPr>
          <w:rStyle w:val="C22"/>
          <w:rtl w:val="0"/>
        </w:rPr>
      </w:pPr>
      <w:r>
        <w:rPr>
          <w:rStyle w:val="C22"/>
          <w:rtl w:val="0"/>
        </w:rPr>
        <w:t>Praktické předvedení s ústním vysvětlením</w:t>
      </w:r>
    </w:p>
    <w:p>
      <w:pPr>
        <w:pStyle w:val="P12"/>
        <w:framePr w:w="6710" w:h="376" w:hRule="exact" w:wrap="none" w:vAnchor="page" w:hAnchor="margin" w:x="45" w:y="11578"/>
        <w:rPr>
          <w:rStyle w:val="C3"/>
          <w:rtl w:val="0"/>
        </w:rPr>
      </w:pPr>
    </w:p>
    <w:p>
      <w:pPr>
        <w:pStyle w:val="P13"/>
        <w:framePr w:w="6658" w:h="249" w:hRule="exact" w:wrap="none" w:vAnchor="page" w:hAnchor="margin" w:x="71" w:y="11634"/>
        <w:rPr>
          <w:rStyle w:val="C11"/>
          <w:rtl w:val="0"/>
        </w:rPr>
      </w:pPr>
      <w:r>
        <w:rPr>
          <w:rStyle w:val="C11"/>
          <w:rtl w:val="0"/>
        </w:rPr>
        <w:t>c) Popsat užívané technologie sanace betonových konstrukcí</w:t>
      </w:r>
    </w:p>
    <w:p>
      <w:pPr>
        <w:pStyle w:val="P28"/>
        <w:framePr w:w="3921" w:h="376" w:hRule="exact" w:wrap="none" w:vAnchor="page" w:hAnchor="margin" w:x="6800" w:y="11578"/>
        <w:rPr>
          <w:rStyle w:val="C3"/>
          <w:rtl w:val="0"/>
        </w:rPr>
      </w:pPr>
    </w:p>
    <w:p>
      <w:pPr>
        <w:pStyle w:val="P29"/>
        <w:framePr w:w="3839" w:h="249" w:hRule="exact" w:wrap="none" w:vAnchor="page" w:hAnchor="margin" w:x="6856" w:y="11634"/>
        <w:rPr>
          <w:rStyle w:val="C21"/>
          <w:rtl w:val="0"/>
        </w:rPr>
      </w:pPr>
      <w:r>
        <w:rPr>
          <w:rStyle w:val="C21"/>
          <w:rtl w:val="0"/>
        </w:rPr>
        <w:t>Ústní ověření</w:t>
      </w:r>
    </w:p>
    <w:p>
      <w:pPr>
        <w:pStyle w:val="P32"/>
        <w:framePr w:w="10710" w:h="248" w:hRule="exact" w:wrap="none" w:vAnchor="page" w:hAnchor="margin" w:x="28" w:y="12068"/>
        <w:rPr>
          <w:rStyle w:val="C23"/>
          <w:rtl w:val="0"/>
        </w:rPr>
      </w:pPr>
      <w:r>
        <w:rPr>
          <w:rStyle w:val="C23"/>
          <w:rtl w:val="0"/>
        </w:rPr>
        <w:t>Je třeba splnit všechna kritéria.</w:t>
      </w:r>
    </w:p>
    <w:p>
      <w:pPr>
        <w:pStyle w:val="P23"/>
        <w:framePr w:w="10710" w:h="340" w:hRule="exact" w:wrap="none" w:vAnchor="page" w:hAnchor="margin" w:x="28" w:y="12503"/>
        <w:rPr>
          <w:rStyle w:val="C18"/>
          <w:rtl w:val="0"/>
        </w:rPr>
      </w:pPr>
      <w:r>
        <w:rPr>
          <w:rStyle w:val="C18"/>
          <w:rtl w:val="0"/>
        </w:rPr>
        <w:t>Zesilování konstrukcí z betonu, železového a předpjatého betonu</w:t>
      </w:r>
    </w:p>
    <w:p>
      <w:pPr>
        <w:pStyle w:val="P24"/>
        <w:framePr w:w="6713" w:h="376" w:hRule="exact" w:wrap="none" w:vAnchor="page" w:hAnchor="margin" w:x="45" w:y="12943"/>
        <w:rPr>
          <w:rStyle w:val="C3"/>
          <w:rtl w:val="0"/>
        </w:rPr>
      </w:pPr>
    </w:p>
    <w:p>
      <w:pPr>
        <w:pStyle w:val="P25"/>
        <w:framePr w:w="6661" w:h="249" w:hRule="exact" w:wrap="none" w:vAnchor="page" w:hAnchor="margin" w:x="71" w:y="13014"/>
        <w:rPr>
          <w:rStyle w:val="C19"/>
          <w:rtl w:val="0"/>
        </w:rPr>
      </w:pPr>
      <w:r>
        <w:rPr>
          <w:rStyle w:val="C19"/>
          <w:rtl w:val="0"/>
        </w:rPr>
        <w:t>Kritéria hodnocení</w:t>
      </w:r>
    </w:p>
    <w:p>
      <w:pPr>
        <w:pStyle w:val="P26"/>
        <w:framePr w:w="3918" w:h="376" w:hRule="exact" w:wrap="none" w:vAnchor="page" w:hAnchor="margin" w:x="6803" w:y="12943"/>
        <w:rPr>
          <w:rStyle w:val="C3"/>
          <w:rtl w:val="0"/>
        </w:rPr>
      </w:pPr>
    </w:p>
    <w:p>
      <w:pPr>
        <w:pStyle w:val="P27"/>
        <w:framePr w:w="3836" w:h="249" w:hRule="exact" w:wrap="none" w:vAnchor="page" w:hAnchor="margin" w:x="6859" w:y="13014"/>
        <w:rPr>
          <w:rStyle w:val="C20"/>
          <w:rtl w:val="0"/>
        </w:rPr>
      </w:pPr>
      <w:r>
        <w:rPr>
          <w:rStyle w:val="C20"/>
          <w:rtl w:val="0"/>
        </w:rPr>
        <w:t>Způsoby ověření</w:t>
      </w:r>
    </w:p>
    <w:p>
      <w:pPr>
        <w:pStyle w:val="P12"/>
        <w:framePr w:w="6710" w:h="376" w:hRule="exact" w:wrap="none" w:vAnchor="page" w:hAnchor="margin" w:x="45" w:y="13319"/>
        <w:rPr>
          <w:rStyle w:val="C3"/>
          <w:rtl w:val="0"/>
        </w:rPr>
      </w:pPr>
    </w:p>
    <w:p>
      <w:pPr>
        <w:pStyle w:val="P13"/>
        <w:framePr w:w="6658" w:h="249" w:hRule="exact" w:wrap="none" w:vAnchor="page" w:hAnchor="margin" w:x="71" w:y="13375"/>
        <w:rPr>
          <w:rStyle w:val="C11"/>
          <w:rtl w:val="0"/>
        </w:rPr>
      </w:pPr>
      <w:r>
        <w:rPr>
          <w:rStyle w:val="C11"/>
          <w:rtl w:val="0"/>
        </w:rPr>
        <w:t>a) Zjistit z dokumentace navržené řešení a stanovit postup práce</w:t>
      </w:r>
    </w:p>
    <w:p>
      <w:pPr>
        <w:pStyle w:val="P28"/>
        <w:framePr w:w="3921" w:h="376" w:hRule="exact" w:wrap="none" w:vAnchor="page" w:hAnchor="margin" w:x="6800" w:y="13319"/>
        <w:rPr>
          <w:rStyle w:val="C3"/>
          <w:rtl w:val="0"/>
        </w:rPr>
      </w:pPr>
    </w:p>
    <w:p>
      <w:pPr>
        <w:pStyle w:val="P29"/>
        <w:framePr w:w="3839" w:h="249" w:hRule="exact" w:wrap="none" w:vAnchor="page" w:hAnchor="margin" w:x="6856" w:y="13375"/>
        <w:rPr>
          <w:rStyle w:val="C21"/>
          <w:rtl w:val="0"/>
        </w:rPr>
      </w:pPr>
      <w:r>
        <w:rPr>
          <w:rStyle w:val="C21"/>
          <w:rtl w:val="0"/>
        </w:rPr>
        <w:t>Praktické předvedení a ústní ověření</w:t>
      </w:r>
    </w:p>
    <w:p>
      <w:pPr>
        <w:pStyle w:val="P16"/>
        <w:framePr w:w="6710" w:h="376" w:hRule="exact" w:wrap="none" w:vAnchor="page" w:hAnchor="margin" w:x="45" w:y="13695"/>
        <w:rPr>
          <w:rStyle w:val="C3"/>
          <w:rtl w:val="0"/>
        </w:rPr>
      </w:pPr>
    </w:p>
    <w:p>
      <w:pPr>
        <w:pStyle w:val="P17"/>
        <w:framePr w:w="6658" w:h="249" w:hRule="exact" w:wrap="none" w:vAnchor="page" w:hAnchor="margin" w:x="71" w:y="13751"/>
        <w:rPr>
          <w:rStyle w:val="C13"/>
          <w:rtl w:val="0"/>
        </w:rPr>
      </w:pPr>
      <w:r>
        <w:rPr>
          <w:rStyle w:val="C13"/>
          <w:rtl w:val="0"/>
        </w:rPr>
        <w:t>b) Upravit povrch zesilované konstrukce</w:t>
      </w:r>
    </w:p>
    <w:p>
      <w:pPr>
        <w:pStyle w:val="P30"/>
        <w:framePr w:w="3921" w:h="376" w:hRule="exact" w:wrap="none" w:vAnchor="page" w:hAnchor="margin" w:x="6800" w:y="13695"/>
        <w:rPr>
          <w:rStyle w:val="C3"/>
          <w:rtl w:val="0"/>
        </w:rPr>
      </w:pPr>
    </w:p>
    <w:p>
      <w:pPr>
        <w:pStyle w:val="P31"/>
        <w:framePr w:w="3839" w:h="249" w:hRule="exact" w:wrap="none" w:vAnchor="page" w:hAnchor="margin" w:x="6856" w:y="13751"/>
        <w:rPr>
          <w:rStyle w:val="C22"/>
          <w:rtl w:val="0"/>
        </w:rPr>
      </w:pPr>
      <w:r>
        <w:rPr>
          <w:rStyle w:val="C22"/>
          <w:rtl w:val="0"/>
        </w:rPr>
        <w:t>Praktické předvedení s ústním vysvětlením</w:t>
      </w:r>
    </w:p>
    <w:p>
      <w:pPr>
        <w:pStyle w:val="P12"/>
        <w:framePr w:w="6710" w:h="376" w:hRule="exact" w:wrap="none" w:vAnchor="page" w:hAnchor="margin" w:x="45" w:y="14071"/>
        <w:rPr>
          <w:rStyle w:val="C3"/>
          <w:rtl w:val="0"/>
        </w:rPr>
      </w:pPr>
    </w:p>
    <w:p>
      <w:pPr>
        <w:pStyle w:val="P13"/>
        <w:framePr w:w="6658" w:h="249" w:hRule="exact" w:wrap="none" w:vAnchor="page" w:hAnchor="margin" w:x="71" w:y="14127"/>
        <w:rPr>
          <w:rStyle w:val="C11"/>
          <w:rtl w:val="0"/>
        </w:rPr>
      </w:pPr>
      <w:r>
        <w:rPr>
          <w:rStyle w:val="C11"/>
          <w:rtl w:val="0"/>
        </w:rPr>
        <w:t>c) Vytvořit zesilující, krycí a případně pohledové vrstvy</w:t>
      </w:r>
    </w:p>
    <w:p>
      <w:pPr>
        <w:pStyle w:val="P28"/>
        <w:framePr w:w="3921" w:h="376" w:hRule="exact" w:wrap="none" w:vAnchor="page" w:hAnchor="margin" w:x="6800" w:y="14071"/>
        <w:rPr>
          <w:rStyle w:val="C3"/>
          <w:rtl w:val="0"/>
        </w:rPr>
      </w:pPr>
    </w:p>
    <w:p>
      <w:pPr>
        <w:pStyle w:val="P29"/>
        <w:framePr w:w="3839" w:h="249" w:hRule="exact" w:wrap="none" w:vAnchor="page" w:hAnchor="margin" w:x="6856" w:y="14127"/>
        <w:rPr>
          <w:rStyle w:val="C21"/>
          <w:rtl w:val="0"/>
        </w:rPr>
      </w:pPr>
      <w:r>
        <w:rPr>
          <w:rStyle w:val="C21"/>
          <w:rtl w:val="0"/>
        </w:rPr>
        <w:t>Praktické předvedení s ústním vysvětlením</w:t>
      </w:r>
    </w:p>
    <w:p>
      <w:pPr>
        <w:pStyle w:val="P32"/>
        <w:framePr w:w="10710" w:h="248" w:hRule="exact" w:wrap="none" w:vAnchor="page" w:hAnchor="margin" w:x="28" w:y="145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Betonář/betonářka, 28.5.2026 3:26:45</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Betonování konstrukcí z vláknobetonu a drátkobetonu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Zjistit z dokumentace navržené řešení a stanovit postup betonáže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Uložit a zhutnit směs s rozptýlenou výztuží podle zadání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Upravit povrch betonu předepsaným způsobem</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Ošetřování a údržba strojů a zařízení pro betonářské práce</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Popsat zásady BOZP se zařízeními pro betonářské práce</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Ústní ověření</w:t>
      </w:r>
    </w:p>
    <w:p>
      <w:pPr>
        <w:pStyle w:val="P16"/>
        <w:framePr w:w="6710" w:h="831" w:hRule="exact" w:wrap="none" w:vAnchor="page" w:hAnchor="margin" w:x="45" w:y="5839"/>
        <w:rPr>
          <w:rStyle w:val="C3"/>
          <w:rtl w:val="0"/>
        </w:rPr>
      </w:pPr>
    </w:p>
    <w:p>
      <w:pPr>
        <w:pStyle w:val="P17"/>
        <w:framePr w:w="6658" w:h="704" w:hRule="exact" w:wrap="none" w:vAnchor="page" w:hAnchor="margin" w:x="71" w:y="5895"/>
        <w:rPr>
          <w:rStyle w:val="C13"/>
          <w:rtl w:val="0"/>
        </w:rPr>
      </w:pPr>
      <w:r>
        <w:rPr>
          <w:rStyle w:val="C13"/>
          <w:rtl w:val="0"/>
        </w:rPr>
        <w:t>b) Zjistit a stanovit postup správného užívání, ošetřování a údržby běžně užívaných zařízení při výkonu pracovních činností – s využitím návodů k obsluze</w:t>
      </w:r>
    </w:p>
    <w:p>
      <w:pPr>
        <w:pStyle w:val="P30"/>
        <w:framePr w:w="3921" w:h="831" w:hRule="exact" w:wrap="none" w:vAnchor="page" w:hAnchor="margin" w:x="6800" w:y="5839"/>
        <w:rPr>
          <w:rStyle w:val="C3"/>
          <w:rtl w:val="0"/>
        </w:rPr>
      </w:pPr>
    </w:p>
    <w:p>
      <w:pPr>
        <w:pStyle w:val="P31"/>
        <w:framePr w:w="3839" w:h="704" w:hRule="exact" w:wrap="none" w:vAnchor="page" w:hAnchor="margin" w:x="6856" w:y="5895"/>
        <w:rPr>
          <w:rStyle w:val="C22"/>
          <w:rtl w:val="0"/>
        </w:rPr>
      </w:pPr>
      <w:r>
        <w:rPr>
          <w:rStyle w:val="C22"/>
          <w:rtl w:val="0"/>
        </w:rPr>
        <w:t>Praktické předvedení s ústním vysvětlením</w:t>
      </w:r>
    </w:p>
    <w:p>
      <w:pPr>
        <w:pStyle w:val="P32"/>
        <w:framePr w:w="10710" w:h="248" w:hRule="exact" w:wrap="none" w:vAnchor="page" w:hAnchor="margin" w:x="28" w:y="678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Betonář/betonářka, 28.5.2026 3:26:45</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5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https://nsp.cz/jednotka-prace/betonar-ee11#zdravotni-zpusobilost).</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Uchazeč</w:t>
      </w:r>
      <w:r>
        <w:rPr>
          <w:rFonts w:ascii="Arial" w:cs="Arial" w:hAnsi="Arial" w:eastAsia="Arial"/>
          <w:b w:val="0"/>
          <w:i w:val="0"/>
          <w:caps w:val="0"/>
          <w:strike w:val="0"/>
          <w:noProof w:val="0"/>
          <w:vanish w:val="0"/>
          <w:color w:val="auto"/>
          <w:sz w:val="20"/>
          <w:u w:val="none"/>
          <w:shd w:val="clear" w:color="auto" w:fill="auto"/>
          <w:vertAlign w:val="baseline"/>
          <w:lang/>
        </w:rPr>
        <w:t xml:space="preserve"> si zajistí pracovní oděv a obuv, osobní ochranné pracovní prostředky odpovídající prováděným pracím.</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Hodnocení vychází z předvedené znalosti technologických postupů, ze zručnosti při provádění pracovních úkonů a z výsledné kvality práce. </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bude sledováno:</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Dodržení požadavků projektu.</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Schopnost pracovat se strojním zařízením.</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Dodržování BOZP.</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Vliv prováděných úkonů na majetek a prostředí odběratele.</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k bezpečnému provádění všech úkonů, dodržování předpisů, ke kvalitě zhotoveného produktu i k časovému hledisku zvládání operací.</w:t>
      </w:r>
    </w:p>
    <w:p>
      <w:pPr>
        <w:pStyle w:val="P33"/>
        <w:framePr w:w="10766" w:h="1837" w:hRule="exact" w:wrap="none" w:vAnchor="page" w:hAnchor="margin" w:x="0" w:y="9939"/>
        <w:rPr>
          <w:rStyle w:val="C3"/>
          <w:rtl w:val="0"/>
        </w:rPr>
      </w:pPr>
    </w:p>
    <w:p>
      <w:pPr>
        <w:pStyle w:val="P35"/>
        <w:framePr w:w="10710" w:h="340" w:hRule="exact" w:wrap="none" w:vAnchor="page" w:hAnchor="margin" w:x="28" w:y="9939"/>
        <w:rPr>
          <w:rStyle w:val="C25"/>
          <w:rtl w:val="0"/>
        </w:rPr>
      </w:pPr>
      <w:r>
        <w:rPr>
          <w:rStyle w:val="C25"/>
          <w:rtl w:val="0"/>
        </w:rPr>
        <w:t>Výsledné hodnocení</w:t>
      </w:r>
    </w:p>
    <w:p>
      <w:pPr>
        <w:keepNext w:val="0"/>
        <w:keepLines w:val="0"/>
        <w:framePr w:w="10766" w:h="1497" w:hRule="exact" w:wrap="none" w:vAnchor="page" w:hAnchor="margin" w:x="0" w:y="10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003"/>
        <w:rPr>
          <w:rStyle w:val="C3"/>
          <w:rtl w:val="0"/>
        </w:rPr>
      </w:pPr>
    </w:p>
    <w:p>
      <w:pPr>
        <w:pStyle w:val="P35"/>
        <w:framePr w:w="10710" w:h="340" w:hRule="exact" w:wrap="none" w:vAnchor="page" w:hAnchor="margin" w:x="28" w:y="12003"/>
        <w:rPr>
          <w:rStyle w:val="C25"/>
          <w:rtl w:val="0"/>
        </w:rPr>
      </w:pPr>
      <w:r>
        <w:rPr>
          <w:rStyle w:val="C25"/>
          <w:rtl w:val="0"/>
        </w:rPr>
        <w:t>Počet zkoušejících</w:t>
      </w:r>
    </w:p>
    <w:p>
      <w:pPr>
        <w:keepNext w:val="0"/>
        <w:keepLines w:val="0"/>
        <w:framePr w:w="10766" w:h="1036" w:hRule="exact" w:wrap="none" w:vAnchor="page" w:hAnchor="margin" w:x="0" w:y="123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Betonář/betonářka, 28.5.2026 3:26:45</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6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zedník + střední vzdělání s maturitní zkouškou (v jiném oboru vzdělání) a alespoň 5 let odborné praxe v oblasti realizace pozemních staveb nebo ve funkci učitele odborných předmětů, nebo učitele praktického vyučování.</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pozemní stavby nebo stavitelství a alespoň 5 let odborné praxe v oblasti realizace pozemních staveb nebo ve funkci učitele odborných předmětů, nebo učitele praktického vyučování.</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pozemní stavby a alespoň 5 let odborné praxe v oblasti realizace pozemních staveb nebo ve funkci učitele odborných předmětů, nebo učitele praktického vyučování.</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stavby a alespoň 5 let odborné praxe v oblasti realizace pozemních staveb nebo ve funkci učitele odborných předmětů, nebo učitele praktického vyučování v oblasti realizace pozemních staveb.</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stanoven autorizujícím orgánem v souladu s požadavky uvedenými v hodnoticím standardu této profesní kvalifikace.</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Betonář/betonářka, 28.5.2026 3:26:45</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69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(učebna, výrobna prefabrikátů, prostředí reálné stavby) vybavené potřebnými stavebními materiály, mechanizmy pro přípravu betonových směsí a dopravu materiálů a pomocnými zařízeními (např. lešením) odpovídajícími požadavkům BOZP a hygienickým předpisům.</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Výrobna prefabrikátů</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míchačka na výrobu betonu</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čerpadlo na dopravu betonové směsi </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koš na beton</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zvedací zařízení</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 na stříkaný beton</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deska hladicí pro úpravu betonové plochy za současného zhutnění povrchové vrstvy</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lať vibrační plovoucí</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lišta vibrační</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vibrátor mechanický ponorný</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vibrátor pneumatický</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vibrační stůl</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bednicí prvky</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projektová dokumentace pro hodnocenou činnost</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Pracoviště na stavbě</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vybavení: </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míchačka na výrobu betonu</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čerpadlo na dopravu betonové směsi </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koš na beton</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zvedací zařízení</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 na stříkaný beton</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deska hladicí pro úpravu betonové plochy za současného zhutnění povrchové vrstvy</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lišta vibrační</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vibrátor mechanický ponorný</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připravené bednění</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připravená výztuž</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projektová dokumentace a stavební výkresy související s hodnocenými činnostmi (výkresová dokumentace výztuže, technická zpráva, technická dokumentace)</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zednické a betonářské nářadí – hladítka, spárovací lžíce, zednická lžíce, olovnice, pásmo</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a obuv, osobní ochranné pracovní prostředky odpovídající prováděným pracím.</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078"/>
        <w:rPr>
          <w:rStyle w:val="C3"/>
          <w:rtl w:val="0"/>
        </w:rPr>
      </w:pPr>
    </w:p>
    <w:p>
      <w:pPr>
        <w:pStyle w:val="P35"/>
        <w:framePr w:w="10710" w:h="340" w:hRule="exact" w:wrap="none" w:vAnchor="page" w:hAnchor="margin" w:x="28" w:y="14078"/>
        <w:rPr>
          <w:rStyle w:val="C25"/>
          <w:rtl w:val="0"/>
        </w:rPr>
      </w:pPr>
      <w:r>
        <w:rPr>
          <w:rStyle w:val="C25"/>
          <w:rtl w:val="0"/>
        </w:rPr>
        <w:t>Doba přípravy na zkoušku</w:t>
      </w:r>
    </w:p>
    <w:p>
      <w:pPr>
        <w:keepNext w:val="0"/>
        <w:keepLines w:val="0"/>
        <w:framePr w:w="10766" w:h="806" w:hRule="exact" w:wrap="none" w:vAnchor="page" w:hAnchor="margin" w:x="0" w:y="144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Betonář/betonářka, 28.5.2026 3:26:45</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Betonář/betonářka, 28.5.2026 3:26:45</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ČKAIT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SUDOP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Statikum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ISA Consult Karviná</w:t>
      </w:r>
    </w:p>
    <w:p>
      <w:pPr>
        <w:pStyle w:val="P21"/>
        <w:framePr w:w="7654" w:h="331" w:hRule="exact" w:wrap="none" w:vAnchor="page" w:hAnchor="margin" w:x="28" w:y="15940"/>
        <w:rPr>
          <w:rStyle w:val="C16"/>
          <w:rtl w:val="0"/>
        </w:rPr>
      </w:pPr>
      <w:r>
        <w:rPr>
          <w:rStyle w:val="C16"/>
          <w:rtl w:val="0"/>
        </w:rPr>
        <w:t>Betonář/betonářka, 28.5.2026 3:26:45</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38A650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E4E71C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