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C9B3AB" Type="http://schemas.openxmlformats.org/officeDocument/2006/relationships/officeDocument" Target="/word/document.xml" /><Relationship Id="coreR1CC9B3AB" Type="http://schemas.openxmlformats.org/package/2006/relationships/metadata/core-properties" Target="/docProps/core.xml" /><Relationship Id="customR1CC9B3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Lakýrník/lakýrnice ve strojírenství (kód: 23-020-H)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 lakovny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stavu povrchu kovových součástí a výrobků před natíráním, stanovení způsobu jeho očištění, odmaštění, odstranění starých nátěrů a volba nátěrových hmot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povrchů kovových součástí a výrobků, tmelení a broušení tmelených ploch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nátěrových hmot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Nanášení nátěrových hmot na povrchy kovových součástí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souvisejících s prováděním povrchových úprav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programovatelných zařízení pro nanášení nátěrových hmot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Úpravy a dokončování povrchů kovových součástí a výrobků broušením a leštěním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kvality povrchových úprav a odstranění vad</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Lakýrník/lakýrnice ve strojírenství, 20.10.2026 12:58:12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 lakovny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předvést použití osobních ochranných pomůcek pracovníka lakovny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lakovně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Posuzování stavu povrchu kovových součástí a výrobků před natíráním, stanovení způsobu jeho očištění, odmaštění, odstranění starých nátěrů a volba nátěrových hmot</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Posoudit stav povrchu podkladu</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Určit potřebu úpravy v závislosti na stavu povrchu podkladu</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Ústní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Provést zkoušku zamýšlené úpravy povrchu podkladu a posoudit její výsledek</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a ústní ověření</w:t>
      </w:r>
    </w:p>
    <w:p>
      <w:pPr>
        <w:pStyle w:val="P16"/>
        <w:framePr w:w="6710" w:h="376" w:hRule="exact" w:wrap="none" w:vAnchor="page" w:hAnchor="margin" w:x="45" w:y="7672"/>
        <w:rPr>
          <w:rStyle w:val="C3"/>
          <w:rtl w:val="0"/>
        </w:rPr>
      </w:pPr>
    </w:p>
    <w:p>
      <w:pPr>
        <w:pStyle w:val="P17"/>
        <w:framePr w:w="6658" w:h="249" w:hRule="exact" w:wrap="none" w:vAnchor="page" w:hAnchor="margin" w:x="71" w:y="7728"/>
        <w:rPr>
          <w:rStyle w:val="C13"/>
          <w:rtl w:val="0"/>
        </w:rPr>
      </w:pPr>
      <w:r>
        <w:rPr>
          <w:rStyle w:val="C13"/>
          <w:rtl w:val="0"/>
        </w:rPr>
        <w:t>d) Provést kontrolu přípravy povrchu (odmaštění, drsnost, profil)</w:t>
      </w:r>
    </w:p>
    <w:p>
      <w:pPr>
        <w:pStyle w:val="P30"/>
        <w:framePr w:w="3921" w:h="376" w:hRule="exact" w:wrap="none" w:vAnchor="page" w:hAnchor="margin" w:x="6800" w:y="7672"/>
        <w:rPr>
          <w:rStyle w:val="C3"/>
          <w:rtl w:val="0"/>
        </w:rPr>
      </w:pPr>
    </w:p>
    <w:p>
      <w:pPr>
        <w:pStyle w:val="P31"/>
        <w:framePr w:w="3839" w:h="249" w:hRule="exact" w:wrap="none" w:vAnchor="page" w:hAnchor="margin" w:x="6856" w:y="7728"/>
        <w:rPr>
          <w:rStyle w:val="C22"/>
          <w:rtl w:val="0"/>
        </w:rPr>
      </w:pPr>
      <w:r>
        <w:rPr>
          <w:rStyle w:val="C22"/>
          <w:rtl w:val="0"/>
        </w:rPr>
        <w:t>Praktické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Příprava povrchů kovových součástí a výrobků, tmelení a broušení tmelených ploch</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Odstranit zbytky starých úprav povrchu horkovzdušnou pistolí a chemickou cestou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Upravit povrch podkladu broušením, kartáčováním</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Upravit povrch podkladu tmelením a broušením</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Příprava nátěrových hmot</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Upravit nátěrové hmoty k dosažení žádoucí struktury, konzistence či viskozity</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a 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Kontrolovat odstín a viskozitu upravených nátěrových hmot</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Zvolit vhodnou aplikaci, správné množství nátěrové hmoty na základě vyhodnocení stavu povrchu a použité nátěrové hmoty</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Praktické a 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ve strojírenství, 20.10.2026 12:58:12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nátěrových hmot na povrchy kovových součástí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Nanášet nátěrové hmoty štětcem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Nanášet nátěrové hmoty stříkáním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Nanášet nátěrové hmoty válečkem, stěrkou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Nanášet práškové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Vypočítat velikost upravené plochy, teoretickou vydatnost, praktickou vydatnost, aplikační ztráty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zařízení souvisejících s prováděním povrchových úprav</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Uložit upravené součásti do pece či kabiny k sušení nebo vypalování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Nastavit technologické podmínky sušení nebo vypalování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pece či kabiny, kontrolovat průběhu sušení nebo vypalování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Kontrolovat výsledky sušení nebo vypalování</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a ústní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Obsluha programovatelných zařízení pro nanášení nátěrových hmot</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Nastavit na stříkacím zařízení podmínky pro provedení dané technologické operace</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Provést stříkacím zařízením nátěr</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Zkontrolovat správnost průběhu nastavené technologické operace a jejích technologických podmínek</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Úpravy a dokončování povrchů kovových součástí a výrobků broušením a leštěním</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Zvolit správný druh a typ zrnitosti brusného papíru či plátna</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Brousit nanesené vrstvy nátěrového systému</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Leštit krycí vrstvu nátěrového systému</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ve strojírenství, 20.10.2026 12:58:12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povrchových úprav a odstranění 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vizuálně stav povrchu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mokré a suché tloušťky nátěru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Kontrolovat přilnavosti nátěru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Měřit a vyhodnotit klimatické podmínky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Vyhodnotit vady nátěru a stanovit způsoby jejich odstranění a následné opravy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ochranu a údržbu lakovaných ploch</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ve strojírenství, 20.10.2026 12:58:12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https://www.nsp.cz/jednotka-prace/lakyrnik-ve-strojirenstvi#zdravotni-zpusobilost).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Lakýrník/lakýrnice ve strojírenství, 20.10.2026 12:58:12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ve strojírenském odvětví výroby nebo ve funkci učitele praktického vyučování.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Lakýrník/lakýrnice ve strojírenství, 20.10.2026 12:58:12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vybavení:</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 pro práci s nátěrovými hmotami</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a výrobky k povrchové úpravě, jejich technická dokumentace</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Štětce, stěrky, míchadla nátěrových hmot, nádoby k přípravě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a nářadí pro odměření objemu a hmotnosti nátěrových hmot a jejich smíšení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drsnosti, teploty, vlhkosti</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Pomocné materiály k zakrývání částí výrobků před znečištěním nátěrovými hmotami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Brusky na broušení podkladů, broušení a leštění vrstev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Horkovzdušná pistole k odstraňování starých vrstev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Drátěné kartáče ruční i kartáče do ručního mechanizovaného nářadí, brusné papíry a plátna různé zrnitosti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chemické látky k odstraňování starých nátěrů</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Lakové tmely, ředidla nátěrových hmot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Elektrická stříkací pistole k nanášení nátěrových hmot nebo stříkací pistole s kompresorem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Programovatelné zařízení k nanášení nátěrových hmot (stříkací robot)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Kabina k nanášení nátěrových hmot stříkáním</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 k sušení a vypalování povrchově upravených součástí a výrobků</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kalkulačka</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Měřidlo tloušťky vrstev nátěrových hmot, pomůcka ke kontrole viskozity nátěrových hmot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4"/>
        <w:rPr>
          <w:rStyle w:val="C3"/>
          <w:rtl w:val="0"/>
        </w:rPr>
      </w:pPr>
    </w:p>
    <w:p>
      <w:pPr>
        <w:pStyle w:val="P35"/>
        <w:framePr w:w="10710" w:h="340" w:hRule="exact" w:wrap="none" w:vAnchor="page" w:hAnchor="margin" w:x="28" w:y="10554"/>
        <w:rPr>
          <w:rStyle w:val="C25"/>
          <w:rtl w:val="0"/>
        </w:rPr>
      </w:pPr>
      <w:r>
        <w:rPr>
          <w:rStyle w:val="C25"/>
          <w:rtl w:val="0"/>
        </w:rPr>
        <w:t>Doba přípravy na zkoušku</w:t>
      </w:r>
    </w:p>
    <w:p>
      <w:pPr>
        <w:keepNext w:val="0"/>
        <w:keepLines w:val="0"/>
        <w:framePr w:w="10766" w:h="806" w:hRule="exact" w:wrap="none" w:vAnchor="page" w:hAnchor="margin" w:x="0" w:y="10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27"/>
        <w:rPr>
          <w:rStyle w:val="C3"/>
          <w:rtl w:val="0"/>
        </w:rPr>
      </w:pPr>
    </w:p>
    <w:p>
      <w:pPr>
        <w:pStyle w:val="P35"/>
        <w:framePr w:w="10710" w:h="340" w:hRule="exact" w:wrap="none" w:vAnchor="page" w:hAnchor="margin" w:x="28" w:y="11927"/>
        <w:rPr>
          <w:rStyle w:val="C25"/>
          <w:rtl w:val="0"/>
        </w:rPr>
      </w:pPr>
      <w:r>
        <w:rPr>
          <w:rStyle w:val="C25"/>
          <w:rtl w:val="0"/>
        </w:rPr>
        <w:t>Doba pro vykonání zkoušky</w:t>
      </w:r>
    </w:p>
    <w:p>
      <w:pPr>
        <w:keepNext w:val="0"/>
        <w:keepLines w:val="0"/>
        <w:framePr w:w="10766" w:h="806" w:hRule="exact" w:wrap="none" w:vAnchor="page" w:hAnchor="margin" w:x="0" w:y="12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Lakýrník/lakýrnice ve strojírenství, 20.10.2026 12:58:12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manufacturing,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pStyle w:val="P21"/>
        <w:framePr w:w="7654" w:h="331" w:hRule="exact" w:wrap="none" w:vAnchor="page" w:hAnchor="margin" w:x="28" w:y="15940"/>
        <w:rPr>
          <w:rStyle w:val="C16"/>
          <w:rtl w:val="0"/>
        </w:rPr>
      </w:pPr>
      <w:r>
        <w:rPr>
          <w:rStyle w:val="C16"/>
          <w:rtl w:val="0"/>
        </w:rPr>
        <w:t>Lakýrník/lakýrnice ve strojírenství, 20.10.2026 12:58:12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889D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D316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