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21DB9E" Type="http://schemas.openxmlformats.org/officeDocument/2006/relationships/officeDocument" Target="/word/document.xml" /><Relationship Id="coreR3721DB9E" Type="http://schemas.openxmlformats.org/package/2006/relationships/metadata/core-properties" Target="/docProps/core.xml" /><Relationship Id="customR3721DB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 ve strojírenství (kód: 23-020-H)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Lakýrník ve strojírenství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provoze lakovny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Posuzování stavu povrchu kovových součástí a výrobků před natíráním, stanovení způsobu jeho očištění, odmaštění, odstranění starých nátěrů a volba nátěrových hmot</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povrchů kovových součástí a výrobků, tmelení a broušení tmelených ploch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nátěrových hmot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Nanášení nátěrových hmot na povrchy kovových součástí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zařízení souvisejících s prováděním povrchových úprav</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programovatelných zařízení pro nanášení nátěrových hmot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Úpravy a dokončování povrchů kovových součástí a výrobků broušením a leštěním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kvality povrchových úprav a odstranění vad</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29.04.2013 do: 14.03.2020</w:t>
      </w:r>
    </w:p>
    <w:p>
      <w:pPr>
        <w:pStyle w:val="P21"/>
        <w:framePr w:w="7654" w:h="331" w:hRule="exact" w:wrap="none" w:vAnchor="page" w:hAnchor="margin" w:x="28" w:y="15940"/>
        <w:rPr>
          <w:rStyle w:val="C16"/>
          <w:rtl w:val="0"/>
        </w:rPr>
      </w:pPr>
      <w:r>
        <w:rPr>
          <w:rStyle w:val="C16"/>
          <w:rtl w:val="0"/>
        </w:rPr>
        <w:t>Lakýrník ve strojírenství, 9.9.2026 22:04:22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provoze lakovny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osobní ochranné pomůcky pracovníka lakovny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zásady dodržování BOZP. Popsat bezpečnost práce při provádění prací v lakovně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Posuzování stavu povrchu kovových součástí a výrobků před natíráním, stanovení způsobu jeho očištění, odmaštění, odstranění starých nátěrů a volba nátěrových hmot</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Posoudit stav povrchu podkladu</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Praktické a ústní ověření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Určit potřebu úpravy v závislosti na stavu povrchu podkladu</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c) Provést zkoušku zamýšlené úpravy povrchu podkladu a posoudit její výsledek</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d) Povést kontrolu přípravy povrchu (odmaštění, drsnost, profil)</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a ústní ověření</w:t>
      </w:r>
    </w:p>
    <w:p>
      <w:pPr>
        <w:pStyle w:val="P32"/>
        <w:framePr w:w="10710" w:h="248" w:hRule="exact" w:wrap="none" w:vAnchor="page" w:hAnchor="margin" w:x="28" w:y="7931"/>
        <w:rPr>
          <w:rStyle w:val="C23"/>
          <w:rtl w:val="0"/>
        </w:rPr>
      </w:pPr>
      <w:r>
        <w:rPr>
          <w:rStyle w:val="C23"/>
          <w:rtl w:val="0"/>
        </w:rPr>
        <w:t>Je třeba splnit všechna kritéria.</w:t>
      </w:r>
    </w:p>
    <w:p>
      <w:pPr>
        <w:pStyle w:val="P23"/>
        <w:framePr w:w="10710" w:h="340" w:hRule="exact" w:wrap="none" w:vAnchor="page" w:hAnchor="margin" w:x="28" w:y="8367"/>
        <w:rPr>
          <w:rStyle w:val="C18"/>
          <w:rtl w:val="0"/>
        </w:rPr>
      </w:pPr>
      <w:r>
        <w:rPr>
          <w:rStyle w:val="C18"/>
          <w:rtl w:val="0"/>
        </w:rPr>
        <w:t>Příprava povrchů kovových součástí a výrobků, tmelení a broušení tmelených ploch</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376" w:hRule="exact" w:wrap="none" w:vAnchor="page" w:hAnchor="margin" w:x="45" w:y="9182"/>
        <w:rPr>
          <w:rStyle w:val="C3"/>
          <w:rtl w:val="0"/>
        </w:rPr>
      </w:pPr>
    </w:p>
    <w:p>
      <w:pPr>
        <w:pStyle w:val="P13"/>
        <w:framePr w:w="6658" w:h="249" w:hRule="exact" w:wrap="none" w:vAnchor="page" w:hAnchor="margin" w:x="71" w:y="9238"/>
        <w:rPr>
          <w:rStyle w:val="C11"/>
          <w:rtl w:val="0"/>
        </w:rPr>
      </w:pPr>
      <w:r>
        <w:rPr>
          <w:rStyle w:val="C11"/>
          <w:rtl w:val="0"/>
        </w:rPr>
        <w:t>a) Odstranit zbytky starých úprav povrchu horkovzdušnou pistolí</w:t>
      </w:r>
    </w:p>
    <w:p>
      <w:pPr>
        <w:pStyle w:val="P28"/>
        <w:framePr w:w="3921" w:h="376" w:hRule="exact" w:wrap="none" w:vAnchor="page" w:hAnchor="margin" w:x="6800" w:y="9182"/>
        <w:rPr>
          <w:rStyle w:val="C3"/>
          <w:rtl w:val="0"/>
        </w:rPr>
      </w:pPr>
    </w:p>
    <w:p>
      <w:pPr>
        <w:pStyle w:val="P29"/>
        <w:framePr w:w="3839" w:h="249" w:hRule="exact" w:wrap="none" w:vAnchor="page" w:hAnchor="margin" w:x="6856" w:y="9238"/>
        <w:rPr>
          <w:rStyle w:val="C21"/>
          <w:rtl w:val="0"/>
        </w:rPr>
      </w:pPr>
      <w:r>
        <w:rPr>
          <w:rStyle w:val="C21"/>
          <w:rtl w:val="0"/>
        </w:rPr>
        <w:t>Praktické předvedení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b) Upravit povrch podkladu broušením, kartáčováním</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Praktické předvedení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c) Upravit povrch podkladu tmelením</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Praktické a ústní ověření</w:t>
      </w:r>
    </w:p>
    <w:p>
      <w:pPr>
        <w:pStyle w:val="P16"/>
        <w:framePr w:w="6710" w:h="376" w:hRule="exact" w:wrap="none" w:vAnchor="page" w:hAnchor="margin" w:x="45" w:y="10311"/>
        <w:rPr>
          <w:rStyle w:val="C3"/>
          <w:rtl w:val="0"/>
        </w:rPr>
      </w:pPr>
    </w:p>
    <w:p>
      <w:pPr>
        <w:pStyle w:val="P17"/>
        <w:framePr w:w="6658" w:h="249" w:hRule="exact" w:wrap="none" w:vAnchor="page" w:hAnchor="margin" w:x="71" w:y="10367"/>
        <w:rPr>
          <w:rStyle w:val="C13"/>
          <w:rtl w:val="0"/>
        </w:rPr>
      </w:pPr>
      <w:r>
        <w:rPr>
          <w:rStyle w:val="C13"/>
          <w:rtl w:val="0"/>
        </w:rPr>
        <w:t>d) Brousit tmelené plochy</w:t>
      </w:r>
    </w:p>
    <w:p>
      <w:pPr>
        <w:pStyle w:val="P30"/>
        <w:framePr w:w="3921" w:h="376" w:hRule="exact" w:wrap="none" w:vAnchor="page" w:hAnchor="margin" w:x="6800" w:y="10311"/>
        <w:rPr>
          <w:rStyle w:val="C3"/>
          <w:rtl w:val="0"/>
        </w:rPr>
      </w:pPr>
    </w:p>
    <w:p>
      <w:pPr>
        <w:pStyle w:val="P31"/>
        <w:framePr w:w="3839" w:h="249" w:hRule="exact" w:wrap="none" w:vAnchor="page" w:hAnchor="margin" w:x="6856" w:y="10367"/>
        <w:rPr>
          <w:rStyle w:val="C22"/>
          <w:rtl w:val="0"/>
        </w:rPr>
      </w:pPr>
      <w:r>
        <w:rPr>
          <w:rStyle w:val="C22"/>
          <w:rtl w:val="0"/>
        </w:rPr>
        <w:t>Praktické předvedení</w:t>
      </w:r>
    </w:p>
    <w:p>
      <w:pPr>
        <w:pStyle w:val="P32"/>
        <w:framePr w:w="10710" w:h="248" w:hRule="exact" w:wrap="none" w:vAnchor="page" w:hAnchor="margin" w:x="28" w:y="10801"/>
        <w:rPr>
          <w:rStyle w:val="C23"/>
          <w:rtl w:val="0"/>
        </w:rPr>
      </w:pPr>
      <w:r>
        <w:rPr>
          <w:rStyle w:val="C23"/>
          <w:rtl w:val="0"/>
        </w:rPr>
        <w:t>Je třeba splnit všechna kritéria.</w:t>
      </w:r>
    </w:p>
    <w:p>
      <w:pPr>
        <w:pStyle w:val="P23"/>
        <w:framePr w:w="10710" w:h="340" w:hRule="exact" w:wrap="none" w:vAnchor="page" w:hAnchor="margin" w:x="28" w:y="11236"/>
        <w:rPr>
          <w:rStyle w:val="C18"/>
          <w:rtl w:val="0"/>
        </w:rPr>
      </w:pPr>
      <w:r>
        <w:rPr>
          <w:rStyle w:val="C18"/>
          <w:rtl w:val="0"/>
        </w:rPr>
        <w:t>Příprava nátěrových hmot</w:t>
      </w:r>
    </w:p>
    <w:p>
      <w:pPr>
        <w:pStyle w:val="P24"/>
        <w:framePr w:w="6713" w:h="376" w:hRule="exact" w:wrap="none" w:vAnchor="page" w:hAnchor="margin" w:x="45" w:y="11676"/>
        <w:rPr>
          <w:rStyle w:val="C3"/>
          <w:rtl w:val="0"/>
        </w:rPr>
      </w:pPr>
    </w:p>
    <w:p>
      <w:pPr>
        <w:pStyle w:val="P25"/>
        <w:framePr w:w="6661" w:h="249" w:hRule="exact" w:wrap="none" w:vAnchor="page" w:hAnchor="margin" w:x="71" w:y="11747"/>
        <w:rPr>
          <w:rStyle w:val="C19"/>
          <w:rtl w:val="0"/>
        </w:rPr>
      </w:pPr>
      <w:r>
        <w:rPr>
          <w:rStyle w:val="C19"/>
          <w:rtl w:val="0"/>
        </w:rPr>
        <w:t>Kritéria hodnocení</w:t>
      </w:r>
    </w:p>
    <w:p>
      <w:pPr>
        <w:pStyle w:val="P26"/>
        <w:framePr w:w="3918" w:h="376" w:hRule="exact" w:wrap="none" w:vAnchor="page" w:hAnchor="margin" w:x="6803" w:y="11676"/>
        <w:rPr>
          <w:rStyle w:val="C3"/>
          <w:rtl w:val="0"/>
        </w:rPr>
      </w:pPr>
    </w:p>
    <w:p>
      <w:pPr>
        <w:pStyle w:val="P27"/>
        <w:framePr w:w="3836" w:h="249" w:hRule="exact" w:wrap="none" w:vAnchor="page" w:hAnchor="margin" w:x="6859" w:y="11747"/>
        <w:rPr>
          <w:rStyle w:val="C20"/>
          <w:rtl w:val="0"/>
        </w:rPr>
      </w:pPr>
      <w:r>
        <w:rPr>
          <w:rStyle w:val="C20"/>
          <w:rtl w:val="0"/>
        </w:rPr>
        <w:t>Způsoby ověření</w:t>
      </w:r>
    </w:p>
    <w:p>
      <w:pPr>
        <w:pStyle w:val="P12"/>
        <w:framePr w:w="6710" w:h="607" w:hRule="exact" w:wrap="none" w:vAnchor="page" w:hAnchor="margin" w:x="45" w:y="12052"/>
        <w:rPr>
          <w:rStyle w:val="C3"/>
          <w:rtl w:val="0"/>
        </w:rPr>
      </w:pPr>
    </w:p>
    <w:p>
      <w:pPr>
        <w:pStyle w:val="P13"/>
        <w:framePr w:w="6658" w:h="480" w:hRule="exact" w:wrap="none" w:vAnchor="page" w:hAnchor="margin" w:x="71" w:y="12108"/>
        <w:rPr>
          <w:rStyle w:val="C11"/>
          <w:rtl w:val="0"/>
        </w:rPr>
      </w:pPr>
      <w:r>
        <w:rPr>
          <w:rStyle w:val="C11"/>
          <w:rtl w:val="0"/>
        </w:rPr>
        <w:t>a) Upravit nátěrové hmoty k dosažení žádoucí struktury, konzistence či viskozity</w:t>
      </w:r>
    </w:p>
    <w:p>
      <w:pPr>
        <w:pStyle w:val="P28"/>
        <w:framePr w:w="3921" w:h="607" w:hRule="exact" w:wrap="none" w:vAnchor="page" w:hAnchor="margin" w:x="6800" w:y="12052"/>
        <w:rPr>
          <w:rStyle w:val="C3"/>
          <w:rtl w:val="0"/>
        </w:rPr>
      </w:pPr>
    </w:p>
    <w:p>
      <w:pPr>
        <w:pStyle w:val="P29"/>
        <w:framePr w:w="3839" w:h="480" w:hRule="exact" w:wrap="none" w:vAnchor="page" w:hAnchor="margin" w:x="6856" w:y="12108"/>
        <w:rPr>
          <w:rStyle w:val="C21"/>
          <w:rtl w:val="0"/>
        </w:rPr>
      </w:pPr>
      <w:r>
        <w:rPr>
          <w:rStyle w:val="C21"/>
          <w:rtl w:val="0"/>
        </w:rPr>
        <w:t>Praktické a ústní ověření</w:t>
      </w:r>
    </w:p>
    <w:p>
      <w:pPr>
        <w:pStyle w:val="P16"/>
        <w:framePr w:w="6710" w:h="376" w:hRule="exact" w:wrap="none" w:vAnchor="page" w:hAnchor="margin" w:x="45" w:y="12659"/>
        <w:rPr>
          <w:rStyle w:val="C3"/>
          <w:rtl w:val="0"/>
        </w:rPr>
      </w:pPr>
    </w:p>
    <w:p>
      <w:pPr>
        <w:pStyle w:val="P17"/>
        <w:framePr w:w="6658" w:h="249" w:hRule="exact" w:wrap="none" w:vAnchor="page" w:hAnchor="margin" w:x="71" w:y="12715"/>
        <w:rPr>
          <w:rStyle w:val="C13"/>
          <w:rtl w:val="0"/>
        </w:rPr>
      </w:pPr>
      <w:r>
        <w:rPr>
          <w:rStyle w:val="C13"/>
          <w:rtl w:val="0"/>
        </w:rPr>
        <w:t>b) Kontrolovat odstín a viskozitu upravených nátěrových hmot</w:t>
      </w:r>
    </w:p>
    <w:p>
      <w:pPr>
        <w:pStyle w:val="P30"/>
        <w:framePr w:w="3921" w:h="376" w:hRule="exact" w:wrap="none" w:vAnchor="page" w:hAnchor="margin" w:x="6800" w:y="12659"/>
        <w:rPr>
          <w:rStyle w:val="C3"/>
          <w:rtl w:val="0"/>
        </w:rPr>
      </w:pPr>
    </w:p>
    <w:p>
      <w:pPr>
        <w:pStyle w:val="P31"/>
        <w:framePr w:w="3839" w:h="249" w:hRule="exact" w:wrap="none" w:vAnchor="page" w:hAnchor="margin" w:x="6856" w:y="12715"/>
        <w:rPr>
          <w:rStyle w:val="C22"/>
          <w:rtl w:val="0"/>
        </w:rPr>
      </w:pPr>
      <w:r>
        <w:rPr>
          <w:rStyle w:val="C22"/>
          <w:rtl w:val="0"/>
        </w:rPr>
        <w:t>Praktické a ústní ověření</w:t>
      </w:r>
    </w:p>
    <w:p>
      <w:pPr>
        <w:pStyle w:val="P12"/>
        <w:framePr w:w="6710" w:h="607" w:hRule="exact" w:wrap="none" w:vAnchor="page" w:hAnchor="margin" w:x="45" w:y="13035"/>
        <w:rPr>
          <w:rStyle w:val="C3"/>
          <w:rtl w:val="0"/>
        </w:rPr>
      </w:pPr>
    </w:p>
    <w:p>
      <w:pPr>
        <w:pStyle w:val="P13"/>
        <w:framePr w:w="6658" w:h="480" w:hRule="exact" w:wrap="none" w:vAnchor="page" w:hAnchor="margin" w:x="71" w:y="13091"/>
        <w:rPr>
          <w:rStyle w:val="C11"/>
          <w:rtl w:val="0"/>
        </w:rPr>
      </w:pPr>
      <w:r>
        <w:rPr>
          <w:rStyle w:val="C11"/>
          <w:rtl w:val="0"/>
        </w:rPr>
        <w:t>c) Zvolit vhodnou aplikaci, správné množství nátěrové hmoty na základě vyhodnocení stavu povrchu a použité nátěrové hmoty</w:t>
      </w:r>
    </w:p>
    <w:p>
      <w:pPr>
        <w:pStyle w:val="P28"/>
        <w:framePr w:w="3921" w:h="607" w:hRule="exact" w:wrap="none" w:vAnchor="page" w:hAnchor="margin" w:x="6800" w:y="13035"/>
        <w:rPr>
          <w:rStyle w:val="C3"/>
          <w:rtl w:val="0"/>
        </w:rPr>
      </w:pPr>
    </w:p>
    <w:p>
      <w:pPr>
        <w:pStyle w:val="P29"/>
        <w:framePr w:w="3839" w:h="480" w:hRule="exact" w:wrap="none" w:vAnchor="page" w:hAnchor="margin" w:x="6856" w:y="13091"/>
        <w:rPr>
          <w:rStyle w:val="C21"/>
          <w:rtl w:val="0"/>
        </w:rPr>
      </w:pPr>
      <w:r>
        <w:rPr>
          <w:rStyle w:val="C21"/>
          <w:rtl w:val="0"/>
        </w:rPr>
        <w:t>Praktické a ústní ověření</w:t>
      </w:r>
    </w:p>
    <w:p>
      <w:pPr>
        <w:pStyle w:val="P32"/>
        <w:framePr w:w="10710" w:h="248" w:hRule="exact" w:wrap="none" w:vAnchor="page" w:hAnchor="margin" w:x="28" w:y="137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ve strojírenství, 9.9.2026 22:04:22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Nanášení nátěrových hmot na povrchy kovových součástí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Nanášet nátěrové hmoty štětcem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Nanášet nátěrové hmoty stříkáním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Nanášet nátěrové hmoty válečkem, stěrkou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Nanášet práškové nátěrové hmoty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Vypočítat velkost upravené plochy, teoretickou vydatnost, praktickou vydatnost, aplikační ztráty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Obsluha zařízení souvisejících s prováděním povrchových úprav</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Uložit upravené součástí do pece či kabiny k sušení nebo vypalování</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Nastavit technologické podmínky sušení nebo vypalování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Obsluhovat pece či kabiny, kontrolovat průběhu sušení nebo vypalování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a 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Kontrolovat výsledky sušení nebo vypalování</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a ústní ověření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Obsluha programovatelných zařízení pro nanášení nátěrových hmot</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Nastavit na stříkacím zařízení podmínky pro provedení dané technologické operace</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Provést stříkacím zařízením nátěr</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c) Zkontrolovat správnost průběhu nastavené technologické operace a jejích technologických podmínek</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a 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Úpravy a dokončování povrchů kovových součástí a výrobků broušením a leštěním</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Zvolit druh a zrnitost brusného papíru či plátna</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a 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Brousit nanesené vrstvy nátěrového systému</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Leštit krycí vrstvu nátěrového systému</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ve strojírenství, 9.9.2026 22:04:22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povrchových úprav a odstranění 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vizuálně stav povrchu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Měřit mokré a suché tloušťky nátěru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Kontrolovat přilnavosti nátěru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Měřit a vyhodnotit klimatické podmínky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Vyhodnotit vady nátěru a stanovit způsoby jejich odstranění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Navrhnout ochranu a údržbu lakovaných ploch</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ve strojírenství, 9.9.2026 22:04:22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http://katalog.nsp.cz/karta_p.aspx?id_jp=101941&amp;kod_sm1=37).</w:t>
      </w:r>
    </w:p>
    <w:p>
      <w:pPr>
        <w:pStyle w:val="P33"/>
        <w:framePr w:w="10766" w:h="1837" w:hRule="exact" w:wrap="none" w:vAnchor="page" w:hAnchor="margin" w:x="0" w:y="4563"/>
        <w:rPr>
          <w:rStyle w:val="C3"/>
          <w:rtl w:val="0"/>
        </w:rPr>
      </w:pPr>
    </w:p>
    <w:p>
      <w:pPr>
        <w:pStyle w:val="P35"/>
        <w:framePr w:w="10710" w:h="340" w:hRule="exact" w:wrap="none" w:vAnchor="page" w:hAnchor="margin" w:x="28" w:y="4563"/>
        <w:rPr>
          <w:rStyle w:val="C25"/>
          <w:rtl w:val="0"/>
        </w:rPr>
      </w:pPr>
      <w:r>
        <w:rPr>
          <w:rStyle w:val="C25"/>
          <w:rtl w:val="0"/>
        </w:rPr>
        <w:t>Výsledné hodnocení</w:t>
      </w:r>
    </w:p>
    <w:p>
      <w:pPr>
        <w:keepNext w:val="0"/>
        <w:keepLines w:val="0"/>
        <w:framePr w:w="10766" w:h="1497" w:hRule="exact" w:wrap="none" w:vAnchor="page" w:hAnchor="margin" w:x="0" w:y="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27"/>
        <w:rPr>
          <w:rStyle w:val="C3"/>
          <w:rtl w:val="0"/>
        </w:rPr>
      </w:pPr>
    </w:p>
    <w:p>
      <w:pPr>
        <w:pStyle w:val="P35"/>
        <w:framePr w:w="10710" w:h="340" w:hRule="exact" w:wrap="none" w:vAnchor="page" w:hAnchor="margin" w:x="28" w:y="6627"/>
        <w:rPr>
          <w:rStyle w:val="C25"/>
          <w:rtl w:val="0"/>
        </w:rPr>
      </w:pPr>
      <w:r>
        <w:rPr>
          <w:rStyle w:val="C25"/>
          <w:rtl w:val="0"/>
        </w:rPr>
        <w:t>Počet zkoušejících</w:t>
      </w:r>
    </w:p>
    <w:p>
      <w:pPr>
        <w:keepNext w:val="0"/>
        <w:keepLines w:val="0"/>
        <w:framePr w:w="10766" w:h="1036" w:hRule="exact" w:wrap="none" w:vAnchor="page" w:hAnchor="margin" w:x="0" w:y="6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27" w:hRule="exact" w:wrap="none" w:vAnchor="page" w:hAnchor="margin" w:x="0" w:y="8231"/>
        <w:rPr>
          <w:rStyle w:val="C3"/>
          <w:rtl w:val="0"/>
        </w:rPr>
      </w:pPr>
    </w:p>
    <w:p>
      <w:pPr>
        <w:pStyle w:val="P35"/>
        <w:framePr w:w="10710" w:h="547" w:hRule="exact" w:wrap="none" w:vAnchor="page" w:hAnchor="margin" w:x="28" w:y="8231"/>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vzdělání Strojírenství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strojírenství a alespoň 5 let odborné praxe v řídících pozicích v strojírenské odvětví výroby nebo ve funkci učitele praktického vyučování, z toho minimálně jeden rok v období posledních dvou let před podáním žádosti o udělení autorizace.</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strojírenství a alespoň 5 let odborné praxe v řídících pozicích v oblasti strojírenské výroby nebo ve funkci učitele odborných předmětů, z toho minimálně jeden rok v období posledních dvou let před podáním žádosti o udělení autorizace.</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Lakýrník ve strojírenství, 9.9.2026 22:04:22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 technické vybavení:</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 pro práci s nátěrovými hmotami</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a osobní ochranné pracovní prostředky</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a výrobky k povrchové úpravě, jejich technická dokumentace dle seznamu ze zadání pro zkoušku u autorizované osoby</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Štětce, stěrky, míchadla nátěrových hmot, nádoby k přípravě nátěrových hmot dle seznamu ze zadání pro zkoušku u autorizované osoby</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Pomocné materiály k zakrývání částí výrobků před znečištěním nátěrovými hmotami dle seznamu ze zadání pro zkoušku u autorizované osoby</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Brusky na broušení podkladů, broušení a leštění vrstev nátěrových hmot dle seznamu ze zadání pro zkoušku u autorizované osoby</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Horkovzdušná pistole k odstraňování starých vrstev nátěrových hmot dle seznamu ze zadání pro zkoušku u autorizované osoby</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Drátěné kartáče ruční i kartáče do ručního mechanizovaného nářadí, brusné papíry a plátna různé zrnitosti dle seznamu ze zadání pro zkoušku u autorizované osoby</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Nátěrové hmoty dle seznamu ze zadání pro zkoušku u autorizované osoby</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Lakové tmely, ředidla nátěrových hmot</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Elektrická stříkací pistole k nanášení nátěrových hmot nebo stříkací pistole s kompresorem dle seznamu ze zadání pro zkoušku u autorizované osoby</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Programovatelné zařízení k nanášení nátěrových hmot (stříkací robot)</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Kabina k nanášení nátěrových hmot stříkáním</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Pec k sušení a vypalování povrchově upravených součástí a výrobků</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výběry norem</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kalkulačka</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Měřidlo tloušťky vrstev nátěrových hmot, pomůcka ke kontrole viskozity nátěrových hmot</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hodnoticím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61"/>
        <w:rPr>
          <w:rStyle w:val="C3"/>
          <w:rtl w:val="0"/>
        </w:rPr>
      </w:pPr>
    </w:p>
    <w:p>
      <w:pPr>
        <w:pStyle w:val="P35"/>
        <w:framePr w:w="10710" w:h="340" w:hRule="exact" w:wrap="none" w:vAnchor="page" w:hAnchor="margin" w:x="28" w:y="10761"/>
        <w:rPr>
          <w:rStyle w:val="C25"/>
          <w:rtl w:val="0"/>
        </w:rPr>
      </w:pPr>
      <w:r>
        <w:rPr>
          <w:rStyle w:val="C25"/>
          <w:rtl w:val="0"/>
        </w:rPr>
        <w:t>Doba přípravy na zkoušku</w:t>
      </w:r>
    </w:p>
    <w:p>
      <w:pPr>
        <w:keepNext w:val="0"/>
        <w:keepLines w:val="0"/>
        <w:framePr w:w="10766" w:h="1036" w:hRule="exact" w:wrap="none" w:vAnchor="page" w:hAnchor="margin" w:x="0" w:y="11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364"/>
        <w:rPr>
          <w:rStyle w:val="C3"/>
          <w:rtl w:val="0"/>
        </w:rPr>
      </w:pPr>
    </w:p>
    <w:p>
      <w:pPr>
        <w:pStyle w:val="P35"/>
        <w:framePr w:w="10710" w:h="340" w:hRule="exact" w:wrap="none" w:vAnchor="page" w:hAnchor="margin" w:x="28" w:y="12364"/>
        <w:rPr>
          <w:rStyle w:val="C25"/>
          <w:rtl w:val="0"/>
        </w:rPr>
      </w:pPr>
      <w:r>
        <w:rPr>
          <w:rStyle w:val="C25"/>
          <w:rtl w:val="0"/>
        </w:rPr>
        <w:t>Doba pro vykonání zkoušky</w:t>
      </w:r>
    </w:p>
    <w:p>
      <w:pPr>
        <w:keepNext w:val="0"/>
        <w:keepLines w:val="0"/>
        <w:framePr w:w="10766" w:h="806" w:hRule="exact" w:wrap="none" w:vAnchor="page" w:hAnchor="margin" w:x="0" w:y="12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Lakýrník ve strojírenství, 9.9.2026 22:04:22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MACHINERY, a.s.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a.s.</w:t>
      </w:r>
    </w:p>
    <w:p>
      <w:pPr>
        <w:pStyle w:val="P21"/>
        <w:framePr w:w="7654" w:h="331" w:hRule="exact" w:wrap="none" w:vAnchor="page" w:hAnchor="margin" w:x="28" w:y="15940"/>
        <w:rPr>
          <w:rStyle w:val="C16"/>
          <w:rtl w:val="0"/>
        </w:rPr>
      </w:pPr>
      <w:r>
        <w:rPr>
          <w:rStyle w:val="C16"/>
          <w:rtl w:val="0"/>
        </w:rPr>
        <w:t>Lakýrník ve strojírenství, 9.9.2026 22:04:22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