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83AE6" Type="http://schemas.openxmlformats.org/officeDocument/2006/relationships/officeDocument" Target="/word/document.xml" /><Relationship Id="coreR4383AE6" Type="http://schemas.openxmlformats.org/package/2006/relationships/metadata/core-properties" Target="/docProps/core.xml" /><Relationship Id="customR4383A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29.04.2013 do: 14.03.2020</w:t>
      </w:r>
    </w:p>
    <w:p>
      <w:pPr>
        <w:pStyle w:val="P21"/>
        <w:framePr w:w="7654" w:h="331" w:hRule="exact" w:wrap="none" w:vAnchor="page" w:hAnchor="margin" w:x="28" w:y="15940"/>
        <w:rPr>
          <w:rStyle w:val="C16"/>
          <w:rtl w:val="0"/>
        </w:rPr>
      </w:pPr>
      <w:r>
        <w:rPr>
          <w:rStyle w:val="C16"/>
          <w:rtl w:val="0"/>
        </w:rPr>
        <w:t>Lakýrník ve strojírenství, 28.5.2026 2:39:30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pomůcky pracovníka lakovny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Posoudit stav povrchu podkladu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Určit potřebu úpravy v závislosti na stavu povrchu podkladu</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Povést kontrolu přípravy povrchu (odmaštění, drsnost, profil)</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a 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Odstranit zbytky starých úprav povrchu horkovzdušnou pistolí</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Upravit povrch podkladu broušením, kartáčováním</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Upravit povrch podkladu tmelením</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Praktické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Brousit tmelené plochy</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Příprava nátěrových hmot</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a ústní ověření</w:t>
      </w:r>
    </w:p>
    <w:p>
      <w:pPr>
        <w:pStyle w:val="P16"/>
        <w:framePr w:w="6710" w:h="376" w:hRule="exact" w:wrap="none" w:vAnchor="page" w:hAnchor="margin" w:x="45" w:y="12659"/>
        <w:rPr>
          <w:rStyle w:val="C3"/>
          <w:rtl w:val="0"/>
        </w:rPr>
      </w:pPr>
    </w:p>
    <w:p>
      <w:pPr>
        <w:pStyle w:val="P17"/>
        <w:framePr w:w="6658" w:h="249" w:hRule="exact" w:wrap="none" w:vAnchor="page" w:hAnchor="margin" w:x="71" w:y="12715"/>
        <w:rPr>
          <w:rStyle w:val="C13"/>
          <w:rtl w:val="0"/>
        </w:rPr>
      </w:pPr>
      <w:r>
        <w:rPr>
          <w:rStyle w:val="C13"/>
          <w:rtl w:val="0"/>
        </w:rPr>
        <w:t>b) Kontrolovat odstín a viskozitu upravených nátěrových hmot</w:t>
      </w:r>
    </w:p>
    <w:p>
      <w:pPr>
        <w:pStyle w:val="P30"/>
        <w:framePr w:w="3921" w:h="376" w:hRule="exact" w:wrap="none" w:vAnchor="page" w:hAnchor="margin" w:x="6800" w:y="12659"/>
        <w:rPr>
          <w:rStyle w:val="C3"/>
          <w:rtl w:val="0"/>
        </w:rPr>
      </w:pPr>
    </w:p>
    <w:p>
      <w:pPr>
        <w:pStyle w:val="P31"/>
        <w:framePr w:w="3839" w:h="249" w:hRule="exact" w:wrap="none" w:vAnchor="page" w:hAnchor="margin" w:x="6856" w:y="12715"/>
        <w:rPr>
          <w:rStyle w:val="C22"/>
          <w:rtl w:val="0"/>
        </w:rPr>
      </w:pPr>
      <w:r>
        <w:rPr>
          <w:rStyle w:val="C22"/>
          <w:rtl w:val="0"/>
        </w:rPr>
        <w:t>Praktické a ústní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a 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28.5.2026 2:39:30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součástí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druh a zrnitost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28.5.2026 2:39:30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vady nátěru a stanovit způsoby jejich odstranění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Navrhnout ochranu a údržbu lakovaných ploch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28.5.2026 2:39:30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http://katalog.nsp.cz/karta_p.aspx?id_jp=101941&amp;kod_sm1=37).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27"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řídících pozicích v strojírenské odvětví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Lakýrník ve strojírenství, 28.5.2026 2:39:30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 technické vybavení:</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stěrky, míchadla nátěrových hmot, nádoby k přípravě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zakrývání částí výrobků před znečištěním nátěrovými hmotami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 na broušení podkladů, broušení a leštění vrstev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Horkovzdušná pistole k odstraňování starých vrstev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Drátěné kartáče ruční i kartáče do ručního mechanizovaného nářadí, brusné papíry a plátna různé zrnitosti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stříkací pistole k nanášení nátěrových hmot nebo stříkací pistole s kompresorem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přípravy na zkoušku</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364"/>
        <w:rPr>
          <w:rStyle w:val="C3"/>
          <w:rtl w:val="0"/>
        </w:rPr>
      </w:pPr>
    </w:p>
    <w:p>
      <w:pPr>
        <w:pStyle w:val="P35"/>
        <w:framePr w:w="10710" w:h="340" w:hRule="exact" w:wrap="none" w:vAnchor="page" w:hAnchor="margin" w:x="28" w:y="12364"/>
        <w:rPr>
          <w:rStyle w:val="C25"/>
          <w:rtl w:val="0"/>
        </w:rPr>
      </w:pPr>
      <w:r>
        <w:rPr>
          <w:rStyle w:val="C25"/>
          <w:rtl w:val="0"/>
        </w:rPr>
        <w:t>Doba pro vykonání zkoušky</w:t>
      </w:r>
    </w:p>
    <w:p>
      <w:pPr>
        <w:keepNext w:val="0"/>
        <w:keepLines w:val="0"/>
        <w:framePr w:w="10766" w:h="806" w:hRule="exact" w:wrap="none" w:vAnchor="page" w:hAnchor="margin" w:x="0" w:y="12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ve strojírenství, 28.5.2026 2:39:30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a.s.</w:t>
      </w:r>
    </w:p>
    <w:p>
      <w:pPr>
        <w:pStyle w:val="P21"/>
        <w:framePr w:w="7654" w:h="331" w:hRule="exact" w:wrap="none" w:vAnchor="page" w:hAnchor="margin" w:x="28" w:y="15940"/>
        <w:rPr>
          <w:rStyle w:val="C16"/>
          <w:rtl w:val="0"/>
        </w:rPr>
      </w:pPr>
      <w:r>
        <w:rPr>
          <w:rStyle w:val="C16"/>
          <w:rtl w:val="0"/>
        </w:rPr>
        <w:t>Lakýrník ve strojírenství, 28.5.2026 2:39:30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