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61556CF" Type="http://schemas.openxmlformats.org/officeDocument/2006/relationships/officeDocument" Target="/word/document.xml" /><Relationship Id="coreR561556CF" Type="http://schemas.openxmlformats.org/package/2006/relationships/metadata/core-properties" Target="/docProps/core.xml" /><Relationship Id="customR561556CF"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Tiskař/tiskařka na širokoformátových flexotiskových kotoučových strojích (kód: 34-028-H)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Polygrafie, zpracování papíru, filmu a fotografie (kód: 34)</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Tiskař na širokoformátových flexotiskových kotoučových strojích</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607" w:hRule="exact" w:wrap="none" w:vAnchor="page" w:hAnchor="margin" w:x="45" w:y="5620"/>
        <w:rPr>
          <w:rStyle w:val="C3"/>
          <w:rtl w:val="0"/>
        </w:rPr>
      </w:pPr>
    </w:p>
    <w:p>
      <w:pPr>
        <w:pStyle w:val="P13"/>
        <w:framePr w:w="9774" w:h="480" w:hRule="exact" w:wrap="none" w:vAnchor="page" w:hAnchor="margin" w:x="71" w:y="5676"/>
        <w:rPr>
          <w:rStyle w:val="C11"/>
          <w:rtl w:val="0"/>
        </w:rPr>
      </w:pPr>
      <w:r>
        <w:rPr>
          <w:rStyle w:val="C11"/>
          <w:rtl w:val="0"/>
        </w:rPr>
        <w:t>Volba postupu tiskařské práce, potřebných pomůcek a barev na širokoformátových flexotiskových kotoučových strojích</w:t>
      </w:r>
    </w:p>
    <w:p>
      <w:pPr>
        <w:pStyle w:val="P14"/>
        <w:framePr w:w="805" w:h="607" w:hRule="exact" w:wrap="none" w:vAnchor="page" w:hAnchor="margin" w:x="9916" w:y="5620"/>
        <w:rPr>
          <w:rStyle w:val="C3"/>
          <w:rtl w:val="0"/>
        </w:rPr>
      </w:pPr>
    </w:p>
    <w:p>
      <w:pPr>
        <w:pStyle w:val="P15"/>
        <w:framePr w:w="723" w:h="480" w:hRule="exact" w:wrap="none" w:vAnchor="page" w:hAnchor="margin" w:x="9972" w:y="5676"/>
        <w:rPr>
          <w:rStyle w:val="C12"/>
          <w:rtl w:val="0"/>
        </w:rPr>
      </w:pPr>
      <w:r>
        <w:rPr>
          <w:rStyle w:val="C12"/>
          <w:rtl w:val="0"/>
        </w:rPr>
        <w:t>3</w:t>
      </w:r>
    </w:p>
    <w:p>
      <w:pPr>
        <w:pStyle w:val="P16"/>
        <w:framePr w:w="9826" w:h="376" w:hRule="exact" w:wrap="none" w:vAnchor="page" w:hAnchor="margin" w:x="45" w:y="6226"/>
        <w:rPr>
          <w:rStyle w:val="C3"/>
          <w:rtl w:val="0"/>
        </w:rPr>
      </w:pPr>
    </w:p>
    <w:p>
      <w:pPr>
        <w:pStyle w:val="P17"/>
        <w:framePr w:w="9774" w:h="249" w:hRule="exact" w:wrap="none" w:vAnchor="page" w:hAnchor="margin" w:x="71" w:y="6282"/>
        <w:rPr>
          <w:rStyle w:val="C13"/>
          <w:rtl w:val="0"/>
        </w:rPr>
      </w:pPr>
      <w:r>
        <w:rPr>
          <w:rStyle w:val="C13"/>
          <w:rtl w:val="0"/>
        </w:rPr>
        <w:t>Převzetí výrobních podkladů pro tisk nové zakázky na širokoformátových flexotiskových kotoučových strojích</w:t>
      </w:r>
    </w:p>
    <w:p>
      <w:pPr>
        <w:pStyle w:val="P18"/>
        <w:framePr w:w="805" w:h="376" w:hRule="exact" w:wrap="none" w:vAnchor="page" w:hAnchor="margin" w:x="9916" w:y="6226"/>
        <w:rPr>
          <w:rStyle w:val="C3"/>
          <w:rtl w:val="0"/>
        </w:rPr>
      </w:pPr>
    </w:p>
    <w:p>
      <w:pPr>
        <w:pStyle w:val="P19"/>
        <w:framePr w:w="723" w:h="249" w:hRule="exact" w:wrap="none" w:vAnchor="page" w:hAnchor="margin" w:x="9972" w:y="6282"/>
        <w:rPr>
          <w:rStyle w:val="C14"/>
          <w:rtl w:val="0"/>
        </w:rPr>
      </w:pPr>
      <w:r>
        <w:rPr>
          <w:rStyle w:val="C14"/>
          <w:rtl w:val="0"/>
        </w:rPr>
        <w:t>3</w:t>
      </w:r>
    </w:p>
    <w:p>
      <w:pPr>
        <w:pStyle w:val="P12"/>
        <w:framePr w:w="9826" w:h="607" w:hRule="exact" w:wrap="none" w:vAnchor="page" w:hAnchor="margin" w:x="45" w:y="6603"/>
        <w:rPr>
          <w:rStyle w:val="C3"/>
          <w:rtl w:val="0"/>
        </w:rPr>
      </w:pPr>
    </w:p>
    <w:p>
      <w:pPr>
        <w:pStyle w:val="P13"/>
        <w:framePr w:w="9774" w:h="480" w:hRule="exact" w:wrap="none" w:vAnchor="page" w:hAnchor="margin" w:x="71" w:y="6659"/>
        <w:rPr>
          <w:rStyle w:val="C11"/>
          <w:rtl w:val="0"/>
        </w:rPr>
      </w:pPr>
      <w:r>
        <w:rPr>
          <w:rStyle w:val="C11"/>
          <w:rtl w:val="0"/>
        </w:rPr>
        <w:t>Převzetí a příprava potiskovaného materiálu, tiskových forem, rastrových válců a tiskových barev na širokoformátových flexotiskových strojích</w:t>
      </w:r>
    </w:p>
    <w:p>
      <w:pPr>
        <w:pStyle w:val="P14"/>
        <w:framePr w:w="805" w:h="607" w:hRule="exact" w:wrap="none" w:vAnchor="page" w:hAnchor="margin" w:x="9916" w:y="6603"/>
        <w:rPr>
          <w:rStyle w:val="C3"/>
          <w:rtl w:val="0"/>
        </w:rPr>
      </w:pPr>
    </w:p>
    <w:p>
      <w:pPr>
        <w:pStyle w:val="P15"/>
        <w:framePr w:w="723" w:h="480" w:hRule="exact" w:wrap="none" w:vAnchor="page" w:hAnchor="margin" w:x="9972" w:y="6659"/>
        <w:rPr>
          <w:rStyle w:val="C12"/>
          <w:rtl w:val="0"/>
        </w:rPr>
      </w:pPr>
      <w:r>
        <w:rPr>
          <w:rStyle w:val="C12"/>
          <w:rtl w:val="0"/>
        </w:rPr>
        <w:t>3</w:t>
      </w:r>
    </w:p>
    <w:p>
      <w:pPr>
        <w:pStyle w:val="P16"/>
        <w:framePr w:w="9826" w:h="376" w:hRule="exact" w:wrap="none" w:vAnchor="page" w:hAnchor="margin" w:x="45" w:y="7209"/>
        <w:rPr>
          <w:rStyle w:val="C3"/>
          <w:rtl w:val="0"/>
        </w:rPr>
      </w:pPr>
    </w:p>
    <w:p>
      <w:pPr>
        <w:pStyle w:val="P17"/>
        <w:framePr w:w="9774" w:h="249" w:hRule="exact" w:wrap="none" w:vAnchor="page" w:hAnchor="margin" w:x="71" w:y="7265"/>
        <w:rPr>
          <w:rStyle w:val="C13"/>
          <w:rtl w:val="0"/>
        </w:rPr>
      </w:pPr>
      <w:r>
        <w:rPr>
          <w:rStyle w:val="C13"/>
          <w:rtl w:val="0"/>
        </w:rPr>
        <w:t>Příprava a seřízení širokoformátových flexotiskových kotoučových strojů</w:t>
      </w:r>
    </w:p>
    <w:p>
      <w:pPr>
        <w:pStyle w:val="P18"/>
        <w:framePr w:w="805" w:h="376" w:hRule="exact" w:wrap="none" w:vAnchor="page" w:hAnchor="margin" w:x="9916" w:y="7209"/>
        <w:rPr>
          <w:rStyle w:val="C3"/>
          <w:rtl w:val="0"/>
        </w:rPr>
      </w:pPr>
    </w:p>
    <w:p>
      <w:pPr>
        <w:pStyle w:val="P19"/>
        <w:framePr w:w="723" w:h="249" w:hRule="exact" w:wrap="none" w:vAnchor="page" w:hAnchor="margin" w:x="9972" w:y="7265"/>
        <w:rPr>
          <w:rStyle w:val="C14"/>
          <w:rtl w:val="0"/>
        </w:rPr>
      </w:pPr>
      <w:r>
        <w:rPr>
          <w:rStyle w:val="C14"/>
          <w:rtl w:val="0"/>
        </w:rPr>
        <w:t>3</w:t>
      </w:r>
    </w:p>
    <w:p>
      <w:pPr>
        <w:pStyle w:val="P12"/>
        <w:framePr w:w="9826" w:h="376" w:hRule="exact" w:wrap="none" w:vAnchor="page" w:hAnchor="margin" w:x="45" w:y="7586"/>
        <w:rPr>
          <w:rStyle w:val="C3"/>
          <w:rtl w:val="0"/>
        </w:rPr>
      </w:pPr>
    </w:p>
    <w:p>
      <w:pPr>
        <w:pStyle w:val="P13"/>
        <w:framePr w:w="9774" w:h="249" w:hRule="exact" w:wrap="none" w:vAnchor="page" w:hAnchor="margin" w:x="71" w:y="7642"/>
        <w:rPr>
          <w:rStyle w:val="C11"/>
          <w:rtl w:val="0"/>
        </w:rPr>
      </w:pPr>
      <w:r>
        <w:rPr>
          <w:rStyle w:val="C11"/>
          <w:rtl w:val="0"/>
        </w:rPr>
        <w:t>Dodržení normativu při tisku celé zakázky na širokoformátových flexotiskových kotoučových strojích</w:t>
      </w:r>
    </w:p>
    <w:p>
      <w:pPr>
        <w:pStyle w:val="P14"/>
        <w:framePr w:w="805" w:h="376" w:hRule="exact" w:wrap="none" w:vAnchor="page" w:hAnchor="margin" w:x="9916" w:y="7586"/>
        <w:rPr>
          <w:rStyle w:val="C3"/>
          <w:rtl w:val="0"/>
        </w:rPr>
      </w:pPr>
    </w:p>
    <w:p>
      <w:pPr>
        <w:pStyle w:val="P15"/>
        <w:framePr w:w="723" w:h="249" w:hRule="exact" w:wrap="none" w:vAnchor="page" w:hAnchor="margin" w:x="9972" w:y="7642"/>
        <w:rPr>
          <w:rStyle w:val="C12"/>
          <w:rtl w:val="0"/>
        </w:rPr>
      </w:pPr>
      <w:r>
        <w:rPr>
          <w:rStyle w:val="C12"/>
          <w:rtl w:val="0"/>
        </w:rPr>
        <w:t>3</w:t>
      </w:r>
    </w:p>
    <w:p>
      <w:pPr>
        <w:pStyle w:val="P16"/>
        <w:framePr w:w="9826" w:h="376" w:hRule="exact" w:wrap="none" w:vAnchor="page" w:hAnchor="margin" w:x="45" w:y="7962"/>
        <w:rPr>
          <w:rStyle w:val="C3"/>
          <w:rtl w:val="0"/>
        </w:rPr>
      </w:pPr>
    </w:p>
    <w:p>
      <w:pPr>
        <w:pStyle w:val="P17"/>
        <w:framePr w:w="9774" w:h="249" w:hRule="exact" w:wrap="none" w:vAnchor="page" w:hAnchor="margin" w:x="71" w:y="8018"/>
        <w:rPr>
          <w:rStyle w:val="C13"/>
          <w:rtl w:val="0"/>
        </w:rPr>
      </w:pPr>
      <w:r>
        <w:rPr>
          <w:rStyle w:val="C13"/>
          <w:rtl w:val="0"/>
        </w:rPr>
        <w:t>Dokončení tisku, předání zakázky na širokoformátových flexotiskových kotoučových strojích</w:t>
      </w:r>
    </w:p>
    <w:p>
      <w:pPr>
        <w:pStyle w:val="P18"/>
        <w:framePr w:w="805" w:h="376" w:hRule="exact" w:wrap="none" w:vAnchor="page" w:hAnchor="margin" w:x="9916" w:y="7962"/>
        <w:rPr>
          <w:rStyle w:val="C3"/>
          <w:rtl w:val="0"/>
        </w:rPr>
      </w:pPr>
    </w:p>
    <w:p>
      <w:pPr>
        <w:pStyle w:val="P19"/>
        <w:framePr w:w="723" w:h="249" w:hRule="exact" w:wrap="none" w:vAnchor="page" w:hAnchor="margin" w:x="9972" w:y="8018"/>
        <w:rPr>
          <w:rStyle w:val="C14"/>
          <w:rtl w:val="0"/>
        </w:rPr>
      </w:pPr>
      <w:r>
        <w:rPr>
          <w:rStyle w:val="C14"/>
          <w:rtl w:val="0"/>
        </w:rPr>
        <w:t>3</w:t>
      </w:r>
    </w:p>
    <w:p>
      <w:pPr>
        <w:pStyle w:val="P12"/>
        <w:framePr w:w="9826" w:h="376" w:hRule="exact" w:wrap="none" w:vAnchor="page" w:hAnchor="margin" w:x="45" w:y="8338"/>
        <w:rPr>
          <w:rStyle w:val="C3"/>
          <w:rtl w:val="0"/>
        </w:rPr>
      </w:pPr>
    </w:p>
    <w:p>
      <w:pPr>
        <w:pStyle w:val="P13"/>
        <w:framePr w:w="9774" w:h="249" w:hRule="exact" w:wrap="none" w:vAnchor="page" w:hAnchor="margin" w:x="71" w:y="8394"/>
        <w:rPr>
          <w:rStyle w:val="C11"/>
          <w:rtl w:val="0"/>
        </w:rPr>
      </w:pPr>
      <w:r>
        <w:rPr>
          <w:rStyle w:val="C11"/>
          <w:rtl w:val="0"/>
        </w:rPr>
        <w:t>Kontrola, údržba a čištění tiskového stroje</w:t>
      </w:r>
    </w:p>
    <w:p>
      <w:pPr>
        <w:pStyle w:val="P14"/>
        <w:framePr w:w="805" w:h="376" w:hRule="exact" w:wrap="none" w:vAnchor="page" w:hAnchor="margin" w:x="9916" w:y="8338"/>
        <w:rPr>
          <w:rStyle w:val="C3"/>
          <w:rtl w:val="0"/>
        </w:rPr>
      </w:pPr>
    </w:p>
    <w:p>
      <w:pPr>
        <w:pStyle w:val="P15"/>
        <w:framePr w:w="723" w:h="249" w:hRule="exact" w:wrap="none" w:vAnchor="page" w:hAnchor="margin" w:x="9972" w:y="8394"/>
        <w:rPr>
          <w:rStyle w:val="C12"/>
          <w:rtl w:val="0"/>
        </w:rPr>
      </w:pPr>
      <w:r>
        <w:rPr>
          <w:rStyle w:val="C12"/>
          <w:rtl w:val="0"/>
        </w:rPr>
        <w:t>3</w:t>
      </w:r>
    </w:p>
    <w:p>
      <w:pPr>
        <w:pStyle w:val="P7"/>
        <w:framePr w:w="8788" w:h="340" w:hRule="exact" w:wrap="none" w:vAnchor="page" w:hAnchor="margin" w:x="28" w:y="8941"/>
        <w:rPr>
          <w:rStyle w:val="C8"/>
          <w:rtl w:val="0"/>
        </w:rPr>
      </w:pPr>
      <w:r>
        <w:rPr>
          <w:rStyle w:val="C8"/>
          <w:rtl w:val="0"/>
        </w:rPr>
        <w:t>Platnost standardu</w:t>
      </w:r>
    </w:p>
    <w:p>
      <w:pPr>
        <w:pStyle w:val="P20"/>
        <w:framePr w:w="2928" w:h="248" w:hRule="exact" w:wrap="none" w:vAnchor="page" w:hAnchor="margin" w:x="28" w:y="9281"/>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Tiskař/tiskařka na širokoformátových flexotiskových kotoučových strojích, 28.5.2026 0:12:28</w:t>
      </w:r>
    </w:p>
    <w:p>
      <w:pPr>
        <w:pStyle w:val="P22"/>
        <w:framePr w:w="2790" w:h="331" w:hRule="exact" w:wrap="none" w:vAnchor="page" w:hAnchor="margin" w:x="7911" w:y="15940"/>
        <w:rPr>
          <w:rStyle w:val="C17"/>
          <w:rtl w:val="0"/>
        </w:rPr>
      </w:pPr>
      <w:r>
        <w:rPr>
          <w:rStyle w:val="C17"/>
          <w:rtl w:val="0"/>
        </w:rPr>
        <w:t>Strana 1 z 3</w:t>
      </w:r>
    </w:p>
    <w:p>
      <w:pPr>
        <w:rPr>
          <w:rtl w:val="0"/>
        </w:rPr>
        <w:sectPr>
          <w:type w:val="nextPage"/>
          <w:pgSz w:w="11908" w:h="16833"/>
          <w:pgMar w:left="572" w:right="566" w:top="566" w:bottom="566" w:header="720" w:footer="720" w:gutter="0"/>
          <w:formProt w:val="0"/>
        </w:sectPr>
      </w:pPr>
    </w:p>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66" w:h="6132" w:hRule="exact" w:wrap="none" w:vAnchor="page" w:hAnchor="margin" w:x="0" w:y="2154"/>
        <w:rPr>
          <w:rStyle w:val="C3"/>
          <w:rtl w:val="0"/>
        </w:rPr>
      </w:pPr>
    </w:p>
    <w:p>
      <w:pPr>
        <w:pStyle w:val="P24"/>
        <w:framePr w:w="10710" w:h="340" w:hRule="exact" w:wrap="none" w:vAnchor="page" w:hAnchor="margin" w:x="28" w:y="2154"/>
        <w:rPr>
          <w:rStyle w:val="C18"/>
          <w:rtl w:val="0"/>
        </w:rPr>
      </w:pPr>
      <w:r>
        <w:rPr>
          <w:rStyle w:val="C18"/>
          <w:rtl w:val="0"/>
        </w:rPr>
        <w:t>Organizační a metodické pokyny</w:t>
      </w:r>
    </w:p>
    <w:p>
      <w:pPr>
        <w:pStyle w:val="P25"/>
        <w:framePr w:w="10710" w:h="340" w:hRule="exact" w:wrap="none" w:vAnchor="page" w:hAnchor="margin" w:x="28" w:y="2494"/>
        <w:rPr>
          <w:rStyle w:val="C19"/>
          <w:rtl w:val="0"/>
        </w:rPr>
      </w:pPr>
      <w:r>
        <w:rPr>
          <w:rStyle w:val="C19"/>
          <w:rtl w:val="0"/>
        </w:rPr>
        <w:t>Pokyny k realizaci zkoušky</w:t>
      </w:r>
    </w:p>
    <w:p>
      <w:pPr>
        <w:keepNext w:val="0"/>
        <w:keepLines w:val="0"/>
        <w:framePr w:w="10766" w:h="545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545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vykonávání pracovních činností této profesní kvalifikace je vyžadována s ohledem na 2. stupeň zátěže (odkaz na povolání v NSP – https://www.nsp.cz/jednotka-prace/tiskar-na-sirokoformatovy#zdravotni-zpusobilost) a prokazuje se lékařským potvrzením, že netrpí poruchou barvocitu (poruchou barevného vidění).</w:t>
      </w:r>
    </w:p>
    <w:p>
      <w:pPr>
        <w:keepNext w:val="0"/>
        <w:keepLines w:val="0"/>
        <w:framePr w:w="10766" w:h="545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stanovených kompetencí je nutno prověřovat v rámci systémového řízení kvality ofsetového tisku a opírá se o tyto normy:</w:t>
      </w:r>
    </w:p>
    <w:p>
      <w:pPr>
        <w:keepNext w:val="0"/>
        <w:keepLines w:val="0"/>
        <w:framePr w:w="10766" w:h="545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ISO 12 647-1 Výroba tiskové formy</w:t>
      </w:r>
    </w:p>
    <w:p>
      <w:pPr>
        <w:keepNext w:val="0"/>
        <w:keepLines w:val="0"/>
        <w:framePr w:w="10766" w:h="545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ISO 12 647-6 Flexotisk</w:t>
      </w:r>
    </w:p>
    <w:p>
      <w:pPr>
        <w:keepNext w:val="0"/>
        <w:keepLines w:val="0"/>
        <w:framePr w:w="10766" w:h="545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ISO 12 647-7 Digitální nátisk</w:t>
      </w:r>
    </w:p>
    <w:p>
      <w:pPr>
        <w:keepNext w:val="0"/>
        <w:keepLines w:val="0"/>
        <w:framePr w:w="10766" w:h="545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stanovených kompetencí spočívá v prověření způsobilosti uchazeče vykonat zadanou operaci podle stanoveného technologického (pracovního) postupu, správně vykonávat činnosti spojené s obsluhou a základní údržbou příslušných strojů včetně provedení dokončovacích prací a provádění běžných výpočtů.</w:t>
      </w:r>
    </w:p>
    <w:p>
      <w:pPr>
        <w:keepNext w:val="0"/>
        <w:keepLines w:val="0"/>
        <w:framePr w:w="10766" w:h="545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Uchazeči jsou autorizovanou osobou, resp. autorizovaným zástupcem autorizované osoby předány z jednotlivých úseků pracoviště zaměřeného na tiskovou výrobu veškeré materiály k tisku dle zadání (výrobní podklady, potiskovaný materiál, tiskové formy, tiskové barvy) na základě popisu na výrobním sáčku. Vytištěné flexibilní obaly předá uchazeč po podpisu výrobního sáčku zpět autorizované osobě, resp. autorizovanému zástupci autorizované osoby k dalšímu zpracování.</w:t>
      </w:r>
    </w:p>
    <w:p>
      <w:pPr>
        <w:keepNext w:val="0"/>
        <w:keepLines w:val="0"/>
        <w:framePr w:w="10766" w:h="545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splnění úkolů založených na formě praktického předvedení je třeba přihlížet především k pravidlům BOZP a PO v rámci provádění všech úkonů, ke kvalitě zhotoveného produktu.</w:t>
      </w:r>
    </w:p>
    <w:p>
      <w:pPr>
        <w:pStyle w:val="P21"/>
        <w:framePr w:w="7654" w:h="331" w:hRule="exact" w:wrap="none" w:vAnchor="page" w:hAnchor="margin" w:x="28" w:y="15940"/>
        <w:rPr>
          <w:rStyle w:val="C16"/>
          <w:rtl w:val="0"/>
        </w:rPr>
      </w:pPr>
      <w:r>
        <w:rPr>
          <w:rStyle w:val="C16"/>
          <w:rtl w:val="0"/>
        </w:rPr>
        <w:t>Tiskař/tiskařka na širokoformátových flexotiskových kotoučových strojích, 28.5.2026 0:12:28</w:t>
      </w:r>
    </w:p>
    <w:p>
      <w:pPr>
        <w:pStyle w:val="P22"/>
        <w:framePr w:w="2790" w:h="331" w:hRule="exact" w:wrap="none" w:vAnchor="page" w:hAnchor="margin" w:x="7911" w:y="15940"/>
        <w:rPr>
          <w:rStyle w:val="C17"/>
          <w:rtl w:val="0"/>
        </w:rPr>
      </w:pPr>
      <w:r>
        <w:rPr>
          <w:rStyle w:val="C17"/>
          <w:rtl w:val="0"/>
        </w:rPr>
        <w:t>Strana 2 z 3</w:t>
      </w:r>
    </w:p>
    <w:p>
      <w:pPr>
        <w:rPr>
          <w:rtl w:val="0"/>
        </w:rPr>
        <w:sectPr>
          <w:type w:val="nextPage"/>
          <w:pgSz w:w="11908" w:h="16833"/>
          <w:pgMar w:left="572" w:right="566" w:top="566" w:bottom="566" w:header="720" w:footer="720" w:gutter="0"/>
          <w:formProt w:val="0"/>
        </w:sectPr>
      </w:pPr>
    </w:p>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27"/>
        <w:framePr w:w="10710" w:h="282" w:hRule="exact" w:wrap="none" w:vAnchor="page" w:hAnchor="margin" w:x="28" w:y="2721"/>
        <w:rPr>
          <w:rStyle w:val="C20"/>
          <w:rtl w:val="0"/>
        </w:rPr>
      </w:pPr>
      <w:r>
        <w:rPr>
          <w:rStyle w:val="C20"/>
          <w:rtl w:val="0"/>
        </w:rPr>
        <w:t>Autoři kvalifikačního standardu</w:t>
      </w:r>
    </w:p>
    <w:p>
      <w:pPr>
        <w:keepNext w:val="0"/>
        <w:keepLines w:val="0"/>
        <w:framePr w:w="10766" w:h="211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Kvalifikační standard profesní kvalifikace připravila SR pro polygrafii, média a informační služby, ustavená a licencovaná pro tuto činnost HK ČR a SP ČR.</w:t>
      </w:r>
    </w:p>
    <w:p>
      <w:pPr>
        <w:keepNext w:val="0"/>
        <w:keepLines w:val="0"/>
        <w:framePr w:w="10766" w:h="211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Mediacore, s. r. o.</w:t>
      </w:r>
    </w:p>
    <w:p>
      <w:pPr>
        <w:keepNext w:val="0"/>
        <w:keepLines w:val="0"/>
        <w:framePr w:w="10766" w:h="211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VOŠ grafická a SPŠ grafická Praha 1</w:t>
      </w:r>
    </w:p>
    <w:p>
      <w:pPr>
        <w:keepNext w:val="0"/>
        <w:keepLines w:val="0"/>
        <w:framePr w:w="10766" w:h="211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Dataline </w:t>
      </w:r>
    </w:p>
    <w:p>
      <w:pPr>
        <w:keepNext w:val="0"/>
        <w:keepLines w:val="0"/>
        <w:framePr w:w="10766" w:h="211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Sprint servis</w:t>
      </w:r>
    </w:p>
    <w:p>
      <w:pPr>
        <w:keepNext w:val="0"/>
        <w:keepLines w:val="0"/>
        <w:framePr w:w="10766" w:h="211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Tiskař/tiskařka na širokoformátových flexotiskových kotoučových strojích, 28.5.2026 0:12:28</w:t>
      </w:r>
    </w:p>
    <w:p>
      <w:pPr>
        <w:pStyle w:val="P22"/>
        <w:framePr w:w="2790" w:h="331" w:hRule="exact" w:wrap="none" w:vAnchor="page" w:hAnchor="margin" w:x="7911" w:y="15940"/>
        <w:rPr>
          <w:rStyle w:val="C17"/>
          <w:rtl w:val="0"/>
        </w:rPr>
      </w:pPr>
      <w:r>
        <w:rPr>
          <w:rStyle w:val="C17"/>
          <w:rtl w:val="0"/>
        </w:rPr>
        <w:t>Strana 3 z 3</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shd w:val="clear" w:fill="auto"/>
      <w:bidi w:val="0"/>
      <w:jc w:val="left"/>
    </w:pPr>
  </w:style>
  <w:style w:type="paragraph" w:styleId="P24">
    <w:name w:val="ParagraphStyle23"/>
    <w:hidden/>
    <w:pPr>
      <w:bidi w:val="0"/>
      <w:jc w:val="left"/>
    </w:pPr>
  </w:style>
  <w:style w:type="paragraph" w:styleId="P25">
    <w:name w:val="ParagraphStyle24"/>
    <w:hidden/>
    <w:pPr>
      <w:bidi w:val="0"/>
      <w:jc w:val="left"/>
    </w:pPr>
  </w:style>
  <w:style w:type="paragraph" w:styleId="P26">
    <w:name w:val="ParagraphStyle25"/>
    <w:hidden/>
    <w:pPr>
      <w:shd w:val="clear" w:fill="auto"/>
      <w:bidi w:val="0"/>
      <w:jc w:val="left"/>
    </w:pPr>
  </w:style>
  <w:style w:type="paragraph" w:styleId="P27">
    <w:name w:val="ParagraphStyle26"/>
    <w:hidden/>
    <w:pPr>
      <w:bidi w:val="0"/>
      <w:jc w:val="left"/>
    </w:pPr>
  </w:style>
  <w:style w:type="paragraph" w:styleId="P28">
    <w:name w:val="ParagraphStyle2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4"/>
      <w:szCs w:val="24"/>
      <w:u w:val="none"/>
    </w:rPr>
  </w:style>
  <w:style w:type="character" w:styleId="C19">
    <w:name w:val="CharacterStyle15"/>
    <w:hidden/>
    <w:rPr>
      <w:rFonts w:ascii="Arial" w:cs="Arial" w:hAnsi="Arial" w:eastAsia="Arial"/>
      <w:b w:val="1"/>
      <w:i w:val="0"/>
      <w:strike w:val="0"/>
      <w:noProof w:val="1"/>
      <w:color w:val="000000"/>
      <w:sz w:val="22"/>
      <w:szCs w:val="22"/>
      <w:u w:val="none"/>
    </w:rPr>
  </w:style>
  <w:style w:type="character" w:styleId="C20">
    <w:name w:val="CharacterStyle16"/>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