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1F9CA1" Type="http://schemas.openxmlformats.org/officeDocument/2006/relationships/officeDocument" Target="/word/document.xml" /><Relationship Id="coreR241F9CA1" Type="http://schemas.openxmlformats.org/package/2006/relationships/metadata/core-properties" Target="/docProps/core.xml" /><Relationship Id="customR241F9C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20.6.2026 23:10:20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Navrhnout racionální technologický postup přípravy a tisku flexibilních obalů podle zadání: barevnost 8/0 (procesní čtyřbarvotisk + 4 přímé barvy), rozsah 1 strana,  šíře pásu do 1200 mm, tiskový obvod: do 1100 mm, PE folie, tisk na kotoučovém flexotiskovém stroji, satelitní tisková jednotka, po tisku navíjení folie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včetně imprimovaných barevných nátisků barevných předloh pro správné zabarvení a kontrolu při tisku procesního čtyřbarvotisku a přímých barev u flexibilních obalů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podle zadání flexotiskové formy a rastrové válce pro tisk flexibilních obalů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20.6.2026 23:10:20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měření a imprimovaných nátisků na zkušebním výtisku v souladu s technologickým normativem pro tisk procesního čtyřbarvotisku ve flexotisku podle zadání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831" w:hRule="exact" w:wrap="none" w:vAnchor="page" w:hAnchor="margin" w:x="45" w:y="11349"/>
        <w:rPr>
          <w:rStyle w:val="C3"/>
          <w:rtl w:val="0"/>
        </w:rPr>
      </w:pPr>
    </w:p>
    <w:p>
      <w:pPr>
        <w:pStyle w:val="P13"/>
        <w:framePr w:w="6658" w:h="704" w:hRule="exact" w:wrap="none" w:vAnchor="page" w:hAnchor="margin" w:x="71" w:y="11405"/>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11349"/>
        <w:rPr>
          <w:rStyle w:val="C3"/>
          <w:rtl w:val="0"/>
        </w:rPr>
      </w:pPr>
    </w:p>
    <w:p>
      <w:pPr>
        <w:pStyle w:val="P29"/>
        <w:framePr w:w="3839" w:h="704" w:hRule="exact" w:wrap="none" w:vAnchor="page" w:hAnchor="margin" w:x="6856" w:y="11405"/>
        <w:rPr>
          <w:rStyle w:val="C21"/>
          <w:rtl w:val="0"/>
        </w:rPr>
      </w:pPr>
      <w:r>
        <w:rPr>
          <w:rStyle w:val="C21"/>
          <w:rtl w:val="0"/>
        </w:rPr>
        <w:t>Praktické předvedení a ústní ověření</w:t>
      </w:r>
    </w:p>
    <w:p>
      <w:pPr>
        <w:pStyle w:val="P16"/>
        <w:framePr w:w="6710" w:h="831" w:hRule="exact" w:wrap="none" w:vAnchor="page" w:hAnchor="margin" w:x="45" w:y="12180"/>
        <w:rPr>
          <w:rStyle w:val="C3"/>
          <w:rtl w:val="0"/>
        </w:rPr>
      </w:pPr>
    </w:p>
    <w:p>
      <w:pPr>
        <w:pStyle w:val="P17"/>
        <w:framePr w:w="6658" w:h="704" w:hRule="exact" w:wrap="none" w:vAnchor="page" w:hAnchor="margin" w:x="71" w:y="12236"/>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12180"/>
        <w:rPr>
          <w:rStyle w:val="C3"/>
          <w:rtl w:val="0"/>
        </w:rPr>
      </w:pPr>
    </w:p>
    <w:p>
      <w:pPr>
        <w:pStyle w:val="P31"/>
        <w:framePr w:w="3839" w:h="704" w:hRule="exact" w:wrap="none" w:vAnchor="page" w:hAnchor="margin" w:x="6856" w:y="12236"/>
        <w:rPr>
          <w:rStyle w:val="C22"/>
          <w:rtl w:val="0"/>
        </w:rPr>
      </w:pPr>
      <w:r>
        <w:rPr>
          <w:rStyle w:val="C22"/>
          <w:rtl w:val="0"/>
        </w:rPr>
        <w:t>Praktické předvedení a ústní ověření</w:t>
      </w:r>
    </w:p>
    <w:p>
      <w:pPr>
        <w:pStyle w:val="P12"/>
        <w:framePr w:w="6710" w:h="831" w:hRule="exact" w:wrap="none" w:vAnchor="page" w:hAnchor="margin" w:x="45" w:y="13011"/>
        <w:rPr>
          <w:rStyle w:val="C3"/>
          <w:rtl w:val="0"/>
        </w:rPr>
      </w:pPr>
    </w:p>
    <w:p>
      <w:pPr>
        <w:pStyle w:val="P13"/>
        <w:framePr w:w="6658" w:h="704" w:hRule="exact" w:wrap="none" w:vAnchor="page" w:hAnchor="margin" w:x="71" w:y="13067"/>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13011"/>
        <w:rPr>
          <w:rStyle w:val="C3"/>
          <w:rtl w:val="0"/>
        </w:rPr>
      </w:pPr>
    </w:p>
    <w:p>
      <w:pPr>
        <w:pStyle w:val="P29"/>
        <w:framePr w:w="3839" w:h="704" w:hRule="exact" w:wrap="none" w:vAnchor="page" w:hAnchor="margin" w:x="6856" w:y="13067"/>
        <w:rPr>
          <w:rStyle w:val="C21"/>
          <w:rtl w:val="0"/>
        </w:rPr>
      </w:pPr>
      <w:r>
        <w:rPr>
          <w:rStyle w:val="C21"/>
          <w:rtl w:val="0"/>
        </w:rPr>
        <w:t>Praktické předvedení a ústní ověření</w:t>
      </w:r>
    </w:p>
    <w:p>
      <w:pPr>
        <w:pStyle w:val="P16"/>
        <w:framePr w:w="6710" w:h="831" w:hRule="exact" w:wrap="none" w:vAnchor="page" w:hAnchor="margin" w:x="45" w:y="13842"/>
        <w:rPr>
          <w:rStyle w:val="C3"/>
          <w:rtl w:val="0"/>
        </w:rPr>
      </w:pPr>
    </w:p>
    <w:p>
      <w:pPr>
        <w:pStyle w:val="P17"/>
        <w:framePr w:w="6658" w:h="704" w:hRule="exact" w:wrap="none" w:vAnchor="page" w:hAnchor="margin" w:x="71" w:y="13898"/>
        <w:rPr>
          <w:rStyle w:val="C13"/>
          <w:rtl w:val="0"/>
        </w:rPr>
      </w:pPr>
      <w:r>
        <w:rPr>
          <w:rStyle w:val="C13"/>
          <w:rtl w:val="0"/>
        </w:rPr>
        <w:t>d) Odložit z vytištěného nákladu postupně 10 výtisků bezchybně vytištěných flexibilních obalů pro dokumentaci k výrobním podkladům a případnou zpětnou kontrolu kvality podle zadání</w:t>
      </w:r>
    </w:p>
    <w:p>
      <w:pPr>
        <w:pStyle w:val="P30"/>
        <w:framePr w:w="3921" w:h="831" w:hRule="exact" w:wrap="none" w:vAnchor="page" w:hAnchor="margin" w:x="6800" w:y="13842"/>
        <w:rPr>
          <w:rStyle w:val="C3"/>
          <w:rtl w:val="0"/>
        </w:rPr>
      </w:pPr>
    </w:p>
    <w:p>
      <w:pPr>
        <w:pStyle w:val="P31"/>
        <w:framePr w:w="3839" w:h="704" w:hRule="exact" w:wrap="none" w:vAnchor="page" w:hAnchor="margin" w:x="6856" w:y="13898"/>
        <w:rPr>
          <w:rStyle w:val="C22"/>
          <w:rtl w:val="0"/>
        </w:rPr>
      </w:pPr>
      <w:r>
        <w:rPr>
          <w:rStyle w:val="C22"/>
          <w:rtl w:val="0"/>
        </w:rPr>
        <w:t>Praktické předvedení a 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20.6.2026 23:10:20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20.6.2026 23:10:20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20.6.2026 23:10:20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20.6.2026 23:10:20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20.6.2026 23:10:20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20.6.2026 23:10:20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8982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104E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