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30135" Type="http://schemas.openxmlformats.org/officeDocument/2006/relationships/officeDocument" Target="/word/document.xml" /><Relationship Id="coreR37130135" Type="http://schemas.openxmlformats.org/package/2006/relationships/metadata/core-properties" Target="/docProps/core.xml" /><Relationship Id="customR37130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21:26:37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flexibilních obalů, barevnost 8/0 (stabilizovaný čtyřbarvotisk + 4 přímé barvy), šíře pásu: 1100 mm, tiskový obvod: 1000 mm, PE folie, tisk na kotoučovém flexotiskovém stroji, satelitní tisková jednotka, po tisku navíjení folie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flexibilních obalů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flexibilních obalů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flexibilních obalů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flexibilních obalů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21:26:37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s ústním zdůvodněním</w:t>
      </w:r>
    </w:p>
    <w:p>
      <w:pPr>
        <w:pStyle w:val="P12"/>
        <w:framePr w:w="6710" w:h="1280" w:hRule="exact" w:wrap="none" w:vAnchor="page" w:hAnchor="margin" w:x="45" w:y="7508"/>
        <w:rPr>
          <w:rStyle w:val="C3"/>
          <w:rtl w:val="0"/>
        </w:rPr>
      </w:pPr>
    </w:p>
    <w:p>
      <w:pPr>
        <w:pStyle w:val="P13"/>
        <w:framePr w:w="6658" w:h="1153"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spektrofotometrického měření a imprimovaných nátisků na zkušebním výtisku v souladu s technologickým normativem pro tisk procesního čtyřbarvotisku ve flexotisku podle zadání</w:t>
      </w:r>
    </w:p>
    <w:p>
      <w:pPr>
        <w:pStyle w:val="P28"/>
        <w:framePr w:w="3921" w:h="1280" w:hRule="exact" w:wrap="none" w:vAnchor="page" w:hAnchor="margin" w:x="6800" w:y="7508"/>
        <w:rPr>
          <w:rStyle w:val="C3"/>
          <w:rtl w:val="0"/>
        </w:rPr>
      </w:pPr>
    </w:p>
    <w:p>
      <w:pPr>
        <w:pStyle w:val="P29"/>
        <w:framePr w:w="3839" w:h="1153" w:hRule="exact" w:wrap="none" w:vAnchor="page" w:hAnchor="margin" w:x="6856" w:y="7564"/>
        <w:rPr>
          <w:rStyle w:val="C21"/>
          <w:rtl w:val="0"/>
        </w:rPr>
      </w:pPr>
      <w:r>
        <w:rPr>
          <w:rStyle w:val="C21"/>
          <w:rtl w:val="0"/>
        </w:rPr>
        <w:t>Praktické předvedení s ústním zdůvodněním</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zdůvodněním</w:t>
      </w:r>
    </w:p>
    <w:p>
      <w:pPr>
        <w:pStyle w:val="P16"/>
        <w:framePr w:w="6710" w:h="831" w:hRule="exact" w:wrap="none" w:vAnchor="page" w:hAnchor="margin" w:x="45" w:y="10001"/>
        <w:rPr>
          <w:rStyle w:val="C3"/>
          <w:rtl w:val="0"/>
        </w:rPr>
      </w:pPr>
    </w:p>
    <w:p>
      <w:pPr>
        <w:pStyle w:val="P17"/>
        <w:framePr w:w="6658" w:h="704" w:hRule="exact" w:wrap="none" w:vAnchor="page" w:hAnchor="margin" w:x="71" w:y="10057"/>
        <w:rPr>
          <w:rStyle w:val="C13"/>
          <w:rtl w:val="0"/>
        </w:rPr>
      </w:pPr>
      <w:r>
        <w:rPr>
          <w:rStyle w:val="C13"/>
          <w:rtl w:val="0"/>
        </w:rPr>
        <w:t>j) Překontrolovat v pomalém běhu stroje správnou funkci všech funkčních celků pro bezchybnou produkci a závěrečné navinutí pásu flexibilních obalů podle zadání</w:t>
      </w:r>
    </w:p>
    <w:p>
      <w:pPr>
        <w:pStyle w:val="P30"/>
        <w:framePr w:w="3921" w:h="831" w:hRule="exact" w:wrap="none" w:vAnchor="page" w:hAnchor="margin" w:x="6800" w:y="10001"/>
        <w:rPr>
          <w:rStyle w:val="C3"/>
          <w:rtl w:val="0"/>
        </w:rPr>
      </w:pPr>
    </w:p>
    <w:p>
      <w:pPr>
        <w:pStyle w:val="P31"/>
        <w:framePr w:w="3839" w:h="704" w:hRule="exact" w:wrap="none" w:vAnchor="page" w:hAnchor="margin" w:x="6856" w:y="10057"/>
        <w:rPr>
          <w:rStyle w:val="C22"/>
          <w:rtl w:val="0"/>
        </w:rPr>
      </w:pPr>
      <w:r>
        <w:rPr>
          <w:rStyle w:val="C22"/>
          <w:rtl w:val="0"/>
        </w:rPr>
        <w:t>Praktické předvedení s ústním zdůvodněním</w:t>
      </w:r>
    </w:p>
    <w:p>
      <w:pPr>
        <w:pStyle w:val="P12"/>
        <w:framePr w:w="6710" w:h="831" w:hRule="exact" w:wrap="none" w:vAnchor="page" w:hAnchor="margin" w:x="45" w:y="10832"/>
        <w:rPr>
          <w:rStyle w:val="C3"/>
          <w:rtl w:val="0"/>
        </w:rPr>
      </w:pPr>
    </w:p>
    <w:p>
      <w:pPr>
        <w:pStyle w:val="P13"/>
        <w:framePr w:w="6658" w:h="704" w:hRule="exact" w:wrap="none" w:vAnchor="page" w:hAnchor="margin" w:x="71" w:y="10888"/>
        <w:rPr>
          <w:rStyle w:val="C11"/>
          <w:rtl w:val="0"/>
        </w:rPr>
      </w:pPr>
      <w:r>
        <w:rPr>
          <w:rStyle w:val="C11"/>
          <w:rtl w:val="0"/>
        </w:rPr>
        <w:t>k)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0832"/>
        <w:rPr>
          <w:rStyle w:val="C3"/>
          <w:rtl w:val="0"/>
        </w:rPr>
      </w:pPr>
    </w:p>
    <w:p>
      <w:pPr>
        <w:pStyle w:val="P29"/>
        <w:framePr w:w="3839" w:h="704" w:hRule="exact" w:wrap="none" w:vAnchor="page" w:hAnchor="margin" w:x="6856" w:y="10888"/>
        <w:rPr>
          <w:rStyle w:val="C21"/>
          <w:rtl w:val="0"/>
        </w:rPr>
      </w:pPr>
      <w:r>
        <w:rPr>
          <w:rStyle w:val="C21"/>
          <w:rtl w:val="0"/>
        </w:rPr>
        <w:t>Praktické předvedení s ústním zdůvodněním</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21:26:37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Archivovat z vytištěného nákladu postupně signální výtisky bezchybně vytištěných flexibilních obalů podle zadání</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340" w:hRule="exact" w:wrap="none" w:vAnchor="page" w:hAnchor="margin" w:x="28" w:y="6826"/>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Ukončit tiskový proces postupným ukončením činnosti jednotlivých funkčních celků flexotiskového stroje podle zadání</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Praktické předvedení</w:t>
      </w:r>
    </w:p>
    <w:p>
      <w:pPr>
        <w:pStyle w:val="P16"/>
        <w:framePr w:w="6710" w:h="607" w:hRule="exact" w:wrap="none" w:vAnchor="page" w:hAnchor="margin" w:x="45" w:y="8248"/>
        <w:rPr>
          <w:rStyle w:val="C3"/>
          <w:rtl w:val="0"/>
        </w:rPr>
      </w:pPr>
    </w:p>
    <w:p>
      <w:pPr>
        <w:pStyle w:val="P17"/>
        <w:framePr w:w="6658" w:h="480" w:hRule="exact" w:wrap="none" w:vAnchor="page" w:hAnchor="margin" w:x="71" w:y="8304"/>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248"/>
        <w:rPr>
          <w:rStyle w:val="C3"/>
          <w:rtl w:val="0"/>
        </w:rPr>
      </w:pPr>
    </w:p>
    <w:p>
      <w:pPr>
        <w:pStyle w:val="P31"/>
        <w:framePr w:w="3839" w:h="480" w:hRule="exact" w:wrap="none" w:vAnchor="page" w:hAnchor="margin" w:x="6856" w:y="8304"/>
        <w:rPr>
          <w:rStyle w:val="C22"/>
          <w:rtl w:val="0"/>
        </w:rPr>
      </w:pPr>
      <w:r>
        <w:rPr>
          <w:rStyle w:val="C22"/>
          <w:rtl w:val="0"/>
        </w:rPr>
        <w:t>Praktické předvedení s ústním zdůvodněním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Kontrola, údržba a čištění tiskového stroje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0"/>
        <w:rPr>
          <w:rStyle w:val="C3"/>
          <w:rtl w:val="0"/>
        </w:rPr>
      </w:pPr>
    </w:p>
    <w:p>
      <w:pPr>
        <w:pStyle w:val="P13"/>
        <w:framePr w:w="6658" w:h="704" w:hRule="exact" w:wrap="none" w:vAnchor="page" w:hAnchor="margin" w:x="71" w:y="1027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220"/>
        <w:rPr>
          <w:rStyle w:val="C3"/>
          <w:rtl w:val="0"/>
        </w:rPr>
      </w:pPr>
    </w:p>
    <w:p>
      <w:pPr>
        <w:pStyle w:val="P29"/>
        <w:framePr w:w="3839" w:h="704" w:hRule="exact" w:wrap="none" w:vAnchor="page" w:hAnchor="margin" w:x="6856" w:y="10276"/>
        <w:rPr>
          <w:rStyle w:val="C21"/>
          <w:rtl w:val="0"/>
        </w:rPr>
      </w:pPr>
      <w:r>
        <w:rPr>
          <w:rStyle w:val="C21"/>
          <w:rtl w:val="0"/>
        </w:rPr>
        <w:t>Praktické předvedení s ústním zdůvodněním</w:t>
      </w:r>
    </w:p>
    <w:p>
      <w:pPr>
        <w:pStyle w:val="P16"/>
        <w:framePr w:w="6710" w:h="831" w:hRule="exact" w:wrap="none" w:vAnchor="page" w:hAnchor="margin" w:x="45" w:y="11051"/>
        <w:rPr>
          <w:rStyle w:val="C3"/>
          <w:rtl w:val="0"/>
        </w:rPr>
      </w:pPr>
    </w:p>
    <w:p>
      <w:pPr>
        <w:pStyle w:val="P17"/>
        <w:framePr w:w="6658" w:h="704" w:hRule="exact" w:wrap="none" w:vAnchor="page" w:hAnchor="margin" w:x="71" w:y="1110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051"/>
        <w:rPr>
          <w:rStyle w:val="C3"/>
          <w:rtl w:val="0"/>
        </w:rPr>
      </w:pPr>
    </w:p>
    <w:p>
      <w:pPr>
        <w:pStyle w:val="P31"/>
        <w:framePr w:w="3839" w:h="704" w:hRule="exact" w:wrap="none" w:vAnchor="page" w:hAnchor="margin" w:x="6856" w:y="11107"/>
        <w:rPr>
          <w:rStyle w:val="C22"/>
          <w:rtl w:val="0"/>
        </w:rPr>
      </w:pPr>
      <w:r>
        <w:rPr>
          <w:rStyle w:val="C22"/>
          <w:rtl w:val="0"/>
        </w:rPr>
        <w:t>Praktické předvedení s ústním zdůvodněním</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c) Provést vyjmutí tiskových forem, rastrových válců, čištění a mytí v souladu s předpisy pro údržbu a ochranu strojního zařízení před zahájením přípravy nové zakázky</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21:26:37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flexibilních obalů, barevnost 8/0 (stabilizovaný čtyřbarvotisk + 4 přímé barvy), šíře pásu: 1100 mm, tiskový obvod: 1000 mm, PE fólie, tisk na kotoučovém flexotiskovém stroji, satelitní tisková jednotka, po tisku navíjení fólie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21:26:37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21:26:37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odborné let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21:26:37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21:26:37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21:26:37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