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0E063" Type="http://schemas.openxmlformats.org/officeDocument/2006/relationships/officeDocument" Target="/word/document.xml" /><Relationship Id="coreR1680E063" Type="http://schemas.openxmlformats.org/package/2006/relationships/metadata/core-properties" Target="/docProps/core.xml" /><Relationship Id="customR1680E0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Obsluha řídící (RIP) a osvitové jednotky (CtP) (Computer to plate) včetně periférií, nastavení laserového osvitového zařízení, obsluha vyvolávací linky ve výrobě tiskových forem ve flexotisku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7:57:24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flexibilních obalů, barevnost 8/0 (stabilizovaný čtyřbarvotisk + 4 přímé barvy), šíře pásu: 1100 mm, tiskový obvod: 1000 mm, PE folie, tisk na kotoučovém flexotiskovém stroji, satelitní tisková jednotka, po tisku navíjení folie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pracovní postup přípravy tisku flexibilních obalů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procesního čtyřbarvotisku a přímých barev na flexotiskovém kotoučovém stroji (stroj se sušením potištěného pásu v každé tiskové jednotce – tisk mokrá do suché)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flexibilních obalů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910"/>
        <w:rPr>
          <w:rStyle w:val="C3"/>
          <w:rtl w:val="0"/>
        </w:rPr>
      </w:pPr>
    </w:p>
    <w:p>
      <w:pPr>
        <w:pStyle w:val="P13"/>
        <w:framePr w:w="6658" w:h="704" w:hRule="exact" w:wrap="none" w:vAnchor="page" w:hAnchor="margin" w:x="71" w:y="9966"/>
        <w:rPr>
          <w:rStyle w:val="C11"/>
          <w:rtl w:val="0"/>
        </w:rPr>
      </w:pPr>
      <w:r>
        <w:rPr>
          <w:rStyle w:val="C11"/>
          <w:rtl w:val="0"/>
        </w:rPr>
        <w:t>c) Převzít imprimované barevné nátisky či barevné předlohy pro správné zabarvení a kontrolu při tisku procesního čtyřbarvotisku a přímých barev u flexibilních obalů podle zadání</w:t>
      </w:r>
    </w:p>
    <w:p>
      <w:pPr>
        <w:pStyle w:val="P28"/>
        <w:framePr w:w="3921" w:h="831" w:hRule="exact" w:wrap="none" w:vAnchor="page" w:hAnchor="margin" w:x="6800" w:y="9910"/>
        <w:rPr>
          <w:rStyle w:val="C3"/>
          <w:rtl w:val="0"/>
        </w:rPr>
      </w:pPr>
    </w:p>
    <w:p>
      <w:pPr>
        <w:pStyle w:val="P29"/>
        <w:framePr w:w="3839" w:h="704" w:hRule="exact" w:wrap="none" w:vAnchor="page" w:hAnchor="margin" w:x="6856" w:y="9966"/>
        <w:rPr>
          <w:rStyle w:val="C21"/>
          <w:rtl w:val="0"/>
        </w:rPr>
      </w:pPr>
      <w:r>
        <w:rPr>
          <w:rStyle w:val="C21"/>
          <w:rtl w:val="0"/>
        </w:rPr>
        <w:t>Praktické předvedení s ústním zdůvodněním</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0"/>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831" w:hRule="exact" w:wrap="none" w:vAnchor="page" w:hAnchor="margin" w:x="45" w:y="12313"/>
        <w:rPr>
          <w:rStyle w:val="C3"/>
          <w:rtl w:val="0"/>
        </w:rPr>
      </w:pPr>
    </w:p>
    <w:p>
      <w:pPr>
        <w:pStyle w:val="P13"/>
        <w:framePr w:w="6658" w:h="704" w:hRule="exact" w:wrap="none" w:vAnchor="page" w:hAnchor="margin" w:x="71" w:y="12369"/>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2313"/>
        <w:rPr>
          <w:rStyle w:val="C3"/>
          <w:rtl w:val="0"/>
        </w:rPr>
      </w:pPr>
    </w:p>
    <w:p>
      <w:pPr>
        <w:pStyle w:val="P29"/>
        <w:framePr w:w="3839" w:h="704" w:hRule="exact" w:wrap="none" w:vAnchor="page" w:hAnchor="margin" w:x="6856" w:y="12369"/>
        <w:rPr>
          <w:rStyle w:val="C21"/>
          <w:rtl w:val="0"/>
        </w:rPr>
      </w:pPr>
      <w:r>
        <w:rPr>
          <w:rStyle w:val="C21"/>
          <w:rtl w:val="0"/>
        </w:rPr>
        <w:t>Praktické předvedení s ústním zdůvodněním</w:t>
      </w:r>
    </w:p>
    <w:p>
      <w:pPr>
        <w:pStyle w:val="P16"/>
        <w:framePr w:w="6710" w:h="831" w:hRule="exact" w:wrap="none" w:vAnchor="page" w:hAnchor="margin" w:x="45" w:y="13144"/>
        <w:rPr>
          <w:rStyle w:val="C3"/>
          <w:rtl w:val="0"/>
        </w:rPr>
      </w:pPr>
    </w:p>
    <w:p>
      <w:pPr>
        <w:pStyle w:val="P17"/>
        <w:framePr w:w="6658" w:h="704" w:hRule="exact" w:wrap="none" w:vAnchor="page" w:hAnchor="margin" w:x="71" w:y="13200"/>
        <w:rPr>
          <w:rStyle w:val="C13"/>
          <w:rtl w:val="0"/>
        </w:rPr>
      </w:pPr>
      <w:r>
        <w:rPr>
          <w:rStyle w:val="C13"/>
          <w:rtl w:val="0"/>
        </w:rPr>
        <w:t>b) Převzít flexotiskové formy a rastrové válce pro tisk flexibilních obalů a provést vizuální kontrolu s ohledem na mechanické poškození a úplnost pomocných prvků pro tisk a dokončovací zpracování podle zadání</w:t>
      </w:r>
    </w:p>
    <w:p>
      <w:pPr>
        <w:pStyle w:val="P30"/>
        <w:framePr w:w="3921" w:h="831" w:hRule="exact" w:wrap="none" w:vAnchor="page" w:hAnchor="margin" w:x="6800" w:y="13144"/>
        <w:rPr>
          <w:rStyle w:val="C3"/>
          <w:rtl w:val="0"/>
        </w:rPr>
      </w:pPr>
    </w:p>
    <w:p>
      <w:pPr>
        <w:pStyle w:val="P31"/>
        <w:framePr w:w="3839" w:h="704" w:hRule="exact" w:wrap="none" w:vAnchor="page" w:hAnchor="margin" w:x="6856" w:y="13200"/>
        <w:rPr>
          <w:rStyle w:val="C22"/>
          <w:rtl w:val="0"/>
        </w:rPr>
      </w:pPr>
      <w:r>
        <w:rPr>
          <w:rStyle w:val="C22"/>
          <w:rtl w:val="0"/>
        </w:rPr>
        <w:t>Praktické předvedení s ústním zdůvodněním</w:t>
      </w:r>
    </w:p>
    <w:p>
      <w:pPr>
        <w:pStyle w:val="P12"/>
        <w:framePr w:w="6710" w:h="1055" w:hRule="exact" w:wrap="none" w:vAnchor="page" w:hAnchor="margin" w:x="45" w:y="13975"/>
        <w:rPr>
          <w:rStyle w:val="C3"/>
          <w:rtl w:val="0"/>
        </w:rPr>
      </w:pPr>
    </w:p>
    <w:p>
      <w:pPr>
        <w:pStyle w:val="P13"/>
        <w:framePr w:w="6658" w:h="928" w:hRule="exact" w:wrap="none" w:vAnchor="page" w:hAnchor="margin" w:x="71" w:y="14031"/>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3975"/>
        <w:rPr>
          <w:rStyle w:val="C3"/>
          <w:rtl w:val="0"/>
        </w:rPr>
      </w:pPr>
    </w:p>
    <w:p>
      <w:pPr>
        <w:pStyle w:val="P29"/>
        <w:framePr w:w="3839" w:h="928" w:hRule="exact" w:wrap="none" w:vAnchor="page" w:hAnchor="margin" w:x="6856" w:y="14031"/>
        <w:rPr>
          <w:rStyle w:val="C21"/>
          <w:rtl w:val="0"/>
        </w:rPr>
      </w:pPr>
      <w:r>
        <w:rPr>
          <w:rStyle w:val="C21"/>
          <w:rtl w:val="0"/>
        </w:rPr>
        <w:t>Praktické předvedení s ústním zdůvodněním</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7:57:24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zdůvodněním</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s ústním zdůvodněním</w:t>
      </w:r>
    </w:p>
    <w:p>
      <w:pPr>
        <w:pStyle w:val="P12"/>
        <w:framePr w:w="6710" w:h="1280" w:hRule="exact" w:wrap="none" w:vAnchor="page" w:hAnchor="margin" w:x="45" w:y="7508"/>
        <w:rPr>
          <w:rStyle w:val="C3"/>
          <w:rtl w:val="0"/>
        </w:rPr>
      </w:pPr>
    </w:p>
    <w:p>
      <w:pPr>
        <w:pStyle w:val="P13"/>
        <w:framePr w:w="6658" w:h="1153"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spektrofotometrického měření a imprimovaných nátisků na zkušebním výtisku v souladu s technologickým normativem pro tisk procesního čtyřbarvotisku ve flexotisku podle zadání</w:t>
      </w:r>
    </w:p>
    <w:p>
      <w:pPr>
        <w:pStyle w:val="P28"/>
        <w:framePr w:w="3921" w:h="1280" w:hRule="exact" w:wrap="none" w:vAnchor="page" w:hAnchor="margin" w:x="6800" w:y="7508"/>
        <w:rPr>
          <w:rStyle w:val="C3"/>
          <w:rtl w:val="0"/>
        </w:rPr>
      </w:pPr>
    </w:p>
    <w:p>
      <w:pPr>
        <w:pStyle w:val="P29"/>
        <w:framePr w:w="3839" w:h="1153" w:hRule="exact" w:wrap="none" w:vAnchor="page" w:hAnchor="margin" w:x="6856" w:y="7564"/>
        <w:rPr>
          <w:rStyle w:val="C21"/>
          <w:rtl w:val="0"/>
        </w:rPr>
      </w:pPr>
      <w:r>
        <w:rPr>
          <w:rStyle w:val="C21"/>
          <w:rtl w:val="0"/>
        </w:rPr>
        <w:t>Praktické předvedení s ústním zdůvodněním</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Praktické předvedení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zdůvodněním</w:t>
      </w:r>
    </w:p>
    <w:p>
      <w:pPr>
        <w:pStyle w:val="P16"/>
        <w:framePr w:w="6710" w:h="831" w:hRule="exact" w:wrap="none" w:vAnchor="page" w:hAnchor="margin" w:x="45" w:y="10001"/>
        <w:rPr>
          <w:rStyle w:val="C3"/>
          <w:rtl w:val="0"/>
        </w:rPr>
      </w:pPr>
    </w:p>
    <w:p>
      <w:pPr>
        <w:pStyle w:val="P17"/>
        <w:framePr w:w="6658" w:h="704" w:hRule="exact" w:wrap="none" w:vAnchor="page" w:hAnchor="margin" w:x="71" w:y="10057"/>
        <w:rPr>
          <w:rStyle w:val="C13"/>
          <w:rtl w:val="0"/>
        </w:rPr>
      </w:pPr>
      <w:r>
        <w:rPr>
          <w:rStyle w:val="C13"/>
          <w:rtl w:val="0"/>
        </w:rPr>
        <w:t>j) Překontrolovat v pomalém běhu stroje správnou funkci všech funkčních celků pro bezchybnou produkci a závěrečné navinutí pásu flexibilních obalů podle zadání</w:t>
      </w:r>
    </w:p>
    <w:p>
      <w:pPr>
        <w:pStyle w:val="P30"/>
        <w:framePr w:w="3921" w:h="831" w:hRule="exact" w:wrap="none" w:vAnchor="page" w:hAnchor="margin" w:x="6800" w:y="10001"/>
        <w:rPr>
          <w:rStyle w:val="C3"/>
          <w:rtl w:val="0"/>
        </w:rPr>
      </w:pPr>
    </w:p>
    <w:p>
      <w:pPr>
        <w:pStyle w:val="P31"/>
        <w:framePr w:w="3839" w:h="704" w:hRule="exact" w:wrap="none" w:vAnchor="page" w:hAnchor="margin" w:x="6856" w:y="10057"/>
        <w:rPr>
          <w:rStyle w:val="C22"/>
          <w:rtl w:val="0"/>
        </w:rPr>
      </w:pPr>
      <w:r>
        <w:rPr>
          <w:rStyle w:val="C22"/>
          <w:rtl w:val="0"/>
        </w:rPr>
        <w:t>Praktické předvedení s ústním zdůvodněním</w:t>
      </w:r>
    </w:p>
    <w:p>
      <w:pPr>
        <w:pStyle w:val="P12"/>
        <w:framePr w:w="6710" w:h="831" w:hRule="exact" w:wrap="none" w:vAnchor="page" w:hAnchor="margin" w:x="45" w:y="10832"/>
        <w:rPr>
          <w:rStyle w:val="C3"/>
          <w:rtl w:val="0"/>
        </w:rPr>
      </w:pPr>
    </w:p>
    <w:p>
      <w:pPr>
        <w:pStyle w:val="P13"/>
        <w:framePr w:w="6658" w:h="704" w:hRule="exact" w:wrap="none" w:vAnchor="page" w:hAnchor="margin" w:x="71" w:y="10888"/>
        <w:rPr>
          <w:rStyle w:val="C11"/>
          <w:rtl w:val="0"/>
        </w:rPr>
      </w:pPr>
      <w:r>
        <w:rPr>
          <w:rStyle w:val="C11"/>
          <w:rtl w:val="0"/>
        </w:rPr>
        <w:t>k) Provést kontrolu zabarvení denzitometrickým a spektrofotometrickým měřením na zkušebním tiskovém archu při tisku procesního čtyřbarvotisku podle zadání</w:t>
      </w:r>
    </w:p>
    <w:p>
      <w:pPr>
        <w:pStyle w:val="P28"/>
        <w:framePr w:w="3921" w:h="831" w:hRule="exact" w:wrap="none" w:vAnchor="page" w:hAnchor="margin" w:x="6800" w:y="10832"/>
        <w:rPr>
          <w:rStyle w:val="C3"/>
          <w:rtl w:val="0"/>
        </w:rPr>
      </w:pPr>
    </w:p>
    <w:p>
      <w:pPr>
        <w:pStyle w:val="P29"/>
        <w:framePr w:w="3839" w:h="704" w:hRule="exact" w:wrap="none" w:vAnchor="page" w:hAnchor="margin" w:x="6856" w:y="10888"/>
        <w:rPr>
          <w:rStyle w:val="C21"/>
          <w:rtl w:val="0"/>
        </w:rPr>
      </w:pPr>
      <w:r>
        <w:rPr>
          <w:rStyle w:val="C21"/>
          <w:rtl w:val="0"/>
        </w:rPr>
        <w:t>Praktické předvedení s ústním zdůvodněním</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7:57:24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zdůvodněním</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Archivovat z vytištěného nákladu postupně signální výtisky bezchybně vytištěných flexibilních obalů podle zadání</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Praktické předvedení s ústním zdůvodněním</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340" w:hRule="exact" w:wrap="none" w:vAnchor="page" w:hAnchor="margin" w:x="28" w:y="6826"/>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607" w:hRule="exact" w:wrap="none" w:vAnchor="page" w:hAnchor="margin" w:x="45" w:y="7642"/>
        <w:rPr>
          <w:rStyle w:val="C3"/>
          <w:rtl w:val="0"/>
        </w:rPr>
      </w:pPr>
    </w:p>
    <w:p>
      <w:pPr>
        <w:pStyle w:val="P13"/>
        <w:framePr w:w="6658" w:h="480" w:hRule="exact" w:wrap="none" w:vAnchor="page" w:hAnchor="margin" w:x="71" w:y="7698"/>
        <w:rPr>
          <w:rStyle w:val="C11"/>
          <w:rtl w:val="0"/>
        </w:rPr>
      </w:pPr>
      <w:r>
        <w:rPr>
          <w:rStyle w:val="C11"/>
          <w:rtl w:val="0"/>
        </w:rPr>
        <w:t>a) Ukončit tiskový proces postupným ukončením činnosti jednotlivých funkčních celků flexotiskového stroje podle zadání</w:t>
      </w:r>
    </w:p>
    <w:p>
      <w:pPr>
        <w:pStyle w:val="P28"/>
        <w:framePr w:w="3921" w:h="607" w:hRule="exact" w:wrap="none" w:vAnchor="page" w:hAnchor="margin" w:x="6800" w:y="7642"/>
        <w:rPr>
          <w:rStyle w:val="C3"/>
          <w:rtl w:val="0"/>
        </w:rPr>
      </w:pPr>
    </w:p>
    <w:p>
      <w:pPr>
        <w:pStyle w:val="P29"/>
        <w:framePr w:w="3839" w:h="480" w:hRule="exact" w:wrap="none" w:vAnchor="page" w:hAnchor="margin" w:x="6856" w:y="7698"/>
        <w:rPr>
          <w:rStyle w:val="C21"/>
          <w:rtl w:val="0"/>
        </w:rPr>
      </w:pPr>
      <w:r>
        <w:rPr>
          <w:rStyle w:val="C21"/>
          <w:rtl w:val="0"/>
        </w:rPr>
        <w:t>Praktické předvedení</w:t>
      </w:r>
    </w:p>
    <w:p>
      <w:pPr>
        <w:pStyle w:val="P16"/>
        <w:framePr w:w="6710" w:h="607" w:hRule="exact" w:wrap="none" w:vAnchor="page" w:hAnchor="margin" w:x="45" w:y="8248"/>
        <w:rPr>
          <w:rStyle w:val="C3"/>
          <w:rtl w:val="0"/>
        </w:rPr>
      </w:pPr>
    </w:p>
    <w:p>
      <w:pPr>
        <w:pStyle w:val="P17"/>
        <w:framePr w:w="6658" w:h="480" w:hRule="exact" w:wrap="none" w:vAnchor="page" w:hAnchor="margin" w:x="71" w:y="8304"/>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8248"/>
        <w:rPr>
          <w:rStyle w:val="C3"/>
          <w:rtl w:val="0"/>
        </w:rPr>
      </w:pPr>
    </w:p>
    <w:p>
      <w:pPr>
        <w:pStyle w:val="P31"/>
        <w:framePr w:w="3839" w:h="480" w:hRule="exact" w:wrap="none" w:vAnchor="page" w:hAnchor="margin" w:x="6856" w:y="8304"/>
        <w:rPr>
          <w:rStyle w:val="C22"/>
          <w:rtl w:val="0"/>
        </w:rPr>
      </w:pPr>
      <w:r>
        <w:rPr>
          <w:rStyle w:val="C22"/>
          <w:rtl w:val="0"/>
        </w:rPr>
        <w:t>Praktické předvedení s ústním zdůvodněním</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340" w:hRule="exact" w:wrap="none" w:vAnchor="page" w:hAnchor="margin" w:x="28" w:y="9404"/>
        <w:rPr>
          <w:rStyle w:val="C18"/>
          <w:rtl w:val="0"/>
        </w:rPr>
      </w:pPr>
      <w:r>
        <w:rPr>
          <w:rStyle w:val="C18"/>
          <w:rtl w:val="0"/>
        </w:rPr>
        <w:t>Kontrola, údržba a čištění tiskového stroje</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0"/>
        <w:rPr>
          <w:rStyle w:val="C3"/>
          <w:rtl w:val="0"/>
        </w:rPr>
      </w:pPr>
    </w:p>
    <w:p>
      <w:pPr>
        <w:pStyle w:val="P13"/>
        <w:framePr w:w="6658" w:h="704" w:hRule="exact" w:wrap="none" w:vAnchor="page" w:hAnchor="margin" w:x="71" w:y="1027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10220"/>
        <w:rPr>
          <w:rStyle w:val="C3"/>
          <w:rtl w:val="0"/>
        </w:rPr>
      </w:pPr>
    </w:p>
    <w:p>
      <w:pPr>
        <w:pStyle w:val="P29"/>
        <w:framePr w:w="3839" w:h="704" w:hRule="exact" w:wrap="none" w:vAnchor="page" w:hAnchor="margin" w:x="6856" w:y="10276"/>
        <w:rPr>
          <w:rStyle w:val="C21"/>
          <w:rtl w:val="0"/>
        </w:rPr>
      </w:pPr>
      <w:r>
        <w:rPr>
          <w:rStyle w:val="C21"/>
          <w:rtl w:val="0"/>
        </w:rPr>
        <w:t>Praktické předvedení s ústním zdůvodněním</w:t>
      </w:r>
    </w:p>
    <w:p>
      <w:pPr>
        <w:pStyle w:val="P16"/>
        <w:framePr w:w="6710" w:h="831" w:hRule="exact" w:wrap="none" w:vAnchor="page" w:hAnchor="margin" w:x="45" w:y="11051"/>
        <w:rPr>
          <w:rStyle w:val="C3"/>
          <w:rtl w:val="0"/>
        </w:rPr>
      </w:pPr>
    </w:p>
    <w:p>
      <w:pPr>
        <w:pStyle w:val="P17"/>
        <w:framePr w:w="6658" w:h="704" w:hRule="exact" w:wrap="none" w:vAnchor="page" w:hAnchor="margin" w:x="71" w:y="1110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11051"/>
        <w:rPr>
          <w:rStyle w:val="C3"/>
          <w:rtl w:val="0"/>
        </w:rPr>
      </w:pPr>
    </w:p>
    <w:p>
      <w:pPr>
        <w:pStyle w:val="P31"/>
        <w:framePr w:w="3839" w:h="704" w:hRule="exact" w:wrap="none" w:vAnchor="page" w:hAnchor="margin" w:x="6856" w:y="11107"/>
        <w:rPr>
          <w:rStyle w:val="C22"/>
          <w:rtl w:val="0"/>
        </w:rPr>
      </w:pPr>
      <w:r>
        <w:rPr>
          <w:rStyle w:val="C22"/>
          <w:rtl w:val="0"/>
        </w:rPr>
        <w:t>Praktické předvedení s ústním zdůvodněním</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c) Provést vyjmutí tiskových forem, rastrových válců, čištění a mytí v souladu s předpisy pro údržbu a ochranu strojního zařízení před zahájením přípravy nové zakázky</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7:57:24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a osvitové jednotky (CtP) (Computer to plate) včetně periférií, nastavení laserového osvitového zařízení, obsluha vyvolávací linky ve výrobě tiskových forem ve flexotisku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technologický postup zhotovení tiskových forem pro tisk flexibilních obalů, barevnost 8/0 (stabilizovaný čtyřbarvotisk + 4 přímé barvy), šíře pásu: 1100 mm, tiskový obvod: 1000 mm, PE fólie, tisk na kotoučovém flexotiskovém stroji, satelitní tisková jednotka, po tisku navíjení fólie na kotouč</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flexotisk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přenos a kontrolu přenosu datových souborů do počítačových systémů osvitu ve flexotisku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Nastavit parametry pro osvit tiskových desek ve flexotisku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s ústním vysvětlením</w:t>
      </w:r>
    </w:p>
    <w:p>
      <w:pPr>
        <w:pStyle w:val="P32"/>
        <w:framePr w:w="10710" w:h="248" w:hRule="exact" w:wrap="none" w:vAnchor="page" w:hAnchor="margin" w:x="28" w:y="7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7:57:24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7:57:24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odborné let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7:57:24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7:57:24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7:57:24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