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7A7126" Type="http://schemas.openxmlformats.org/officeDocument/2006/relationships/officeDocument" Target="/word/document.xml" /><Relationship Id="coreR267A7126" Type="http://schemas.openxmlformats.org/package/2006/relationships/metadata/core-properties" Target="/docProps/core.xml" /><Relationship Id="customR267A71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Obsluha řídící (RIP) a osvitové jednotky (CtP) (Computer to plate) včetně periférií, nastavení laserového osvitového zařízení, obsluha vyvolávací linky ve výrobě tiskových forem v novinovém ofsetu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29.04.2013 do: 05.11.2018</w:t>
      </w:r>
    </w:p>
    <w:p>
      <w:pPr>
        <w:pStyle w:val="P21"/>
        <w:framePr w:w="7654" w:h="331" w:hRule="exact" w:wrap="none" w:vAnchor="page" w:hAnchor="margin" w:x="28" w:y="15940"/>
        <w:rPr>
          <w:rStyle w:val="C16"/>
          <w:rtl w:val="0"/>
        </w:rPr>
      </w:pPr>
      <w:r>
        <w:rPr>
          <w:rStyle w:val="C16"/>
          <w:rtl w:val="0"/>
        </w:rPr>
        <w:t>Tiskař na novinových ofsetových kotoučových strojích, 7.11.2026 17:57:04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tisku novinové složky evropského formátu 470 x 315 mm, barevnost 4/4 (procesní novinový čtyřbarvotisk), rozsah 8 stran, tisk rub a líc, formát šíře kotouče: 1260 mm, gramáž 42 g.m-² novinový papír na čtyřbarvovém ofsetovém novinovém kotoučovém stroji (coldset), tisková jednotka guma/guma</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Ústní a 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b) Navrhnout správný pracovní postup přípravy a tisku novinové složky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zdůvodněním</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Navrhnout druh tiskových barev pro tisk procesního novinového čtyřbarvotisku na novinovém (coldsetovém – stroj bez sušení po tisku) kotoučovém stroji podle zadání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s ústním zdůvodněním</w:t>
      </w:r>
    </w:p>
    <w:p>
      <w:pPr>
        <w:pStyle w:val="P32"/>
        <w:framePr w:w="10710" w:h="248" w:hRule="exact" w:wrap="none" w:vAnchor="page" w:hAnchor="margin" w:x="28" w:y="6565"/>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440"/>
        <w:rPr>
          <w:rStyle w:val="C3"/>
          <w:rtl w:val="0"/>
        </w:rPr>
      </w:pPr>
    </w:p>
    <w:p>
      <w:pPr>
        <w:pStyle w:val="P25"/>
        <w:framePr w:w="6661" w:h="249" w:hRule="exact" w:wrap="none" w:vAnchor="page" w:hAnchor="margin" w:x="71" w:y="7511"/>
        <w:rPr>
          <w:rStyle w:val="C19"/>
          <w:rtl w:val="0"/>
        </w:rPr>
      </w:pPr>
      <w:r>
        <w:rPr>
          <w:rStyle w:val="C19"/>
          <w:rtl w:val="0"/>
        </w:rPr>
        <w:t>Kritéria hodnocení</w:t>
      </w:r>
    </w:p>
    <w:p>
      <w:pPr>
        <w:pStyle w:val="P26"/>
        <w:framePr w:w="3918" w:h="376" w:hRule="exact" w:wrap="none" w:vAnchor="page" w:hAnchor="margin" w:x="6803" w:y="7440"/>
        <w:rPr>
          <w:rStyle w:val="C3"/>
          <w:rtl w:val="0"/>
        </w:rPr>
      </w:pPr>
    </w:p>
    <w:p>
      <w:pPr>
        <w:pStyle w:val="P27"/>
        <w:framePr w:w="3836" w:h="249" w:hRule="exact" w:wrap="none" w:vAnchor="page" w:hAnchor="margin" w:x="6859" w:y="7511"/>
        <w:rPr>
          <w:rStyle w:val="C20"/>
          <w:rtl w:val="0"/>
        </w:rPr>
      </w:pPr>
      <w:r>
        <w:rPr>
          <w:rStyle w:val="C20"/>
          <w:rtl w:val="0"/>
        </w:rPr>
        <w:t>Způsoby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a) Převzít a zkontrolovat výrobní podklady pro tisk novinové složky podle zadání</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s ústním zdůvodněním</w:t>
      </w:r>
    </w:p>
    <w:p>
      <w:pPr>
        <w:pStyle w:val="P16"/>
        <w:framePr w:w="6710" w:h="831" w:hRule="exact" w:wrap="none" w:vAnchor="page" w:hAnchor="margin" w:x="45" w:y="8423"/>
        <w:rPr>
          <w:rStyle w:val="C3"/>
          <w:rtl w:val="0"/>
        </w:rPr>
      </w:pPr>
    </w:p>
    <w:p>
      <w:pPr>
        <w:pStyle w:val="P17"/>
        <w:framePr w:w="6658" w:h="704" w:hRule="exact" w:wrap="none" w:vAnchor="page" w:hAnchor="margin" w:x="71" w:y="8479"/>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423"/>
        <w:rPr>
          <w:rStyle w:val="C3"/>
          <w:rtl w:val="0"/>
        </w:rPr>
      </w:pPr>
    </w:p>
    <w:p>
      <w:pPr>
        <w:pStyle w:val="P31"/>
        <w:framePr w:w="3839" w:h="704" w:hRule="exact" w:wrap="none" w:vAnchor="page" w:hAnchor="margin" w:x="6856" w:y="8479"/>
        <w:rPr>
          <w:rStyle w:val="C22"/>
          <w:rtl w:val="0"/>
        </w:rPr>
      </w:pPr>
      <w:r>
        <w:rPr>
          <w:rStyle w:val="C22"/>
          <w:rtl w:val="0"/>
        </w:rPr>
        <w:t>Praktické předvedení s ústním zdůvodněním</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Převzít barevné nátisky titulu a důležitých vnitřních stran pro tisk procesního čtyřbarvotisku novinové složky podle zadání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s ústním zdůvodněním</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547" w:hRule="exact" w:wrap="none" w:vAnchor="page" w:hAnchor="margin" w:x="28" w:y="10410"/>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 s ústním zdůvodněním</w:t>
      </w:r>
    </w:p>
    <w:p>
      <w:pPr>
        <w:pStyle w:val="P16"/>
        <w:framePr w:w="6710" w:h="831" w:hRule="exact" w:wrap="none" w:vAnchor="page" w:hAnchor="margin" w:x="45" w:y="12040"/>
        <w:rPr>
          <w:rStyle w:val="C3"/>
          <w:rtl w:val="0"/>
        </w:rPr>
      </w:pPr>
    </w:p>
    <w:p>
      <w:pPr>
        <w:pStyle w:val="P17"/>
        <w:framePr w:w="6658" w:h="704" w:hRule="exact" w:wrap="none" w:vAnchor="page" w:hAnchor="margin" w:x="71" w:y="12096"/>
        <w:rPr>
          <w:rStyle w:val="C13"/>
          <w:rtl w:val="0"/>
        </w:rPr>
      </w:pPr>
      <w:r>
        <w:rPr>
          <w:rStyle w:val="C13"/>
          <w:rtl w:val="0"/>
        </w:rPr>
        <w:t>b) Převzít tiskové desky a provést vizuální kontrolu s ohledem na mechanické poškození desek a na označení pozice vyřazení, pořadí stránek ve složce podle zadání</w:t>
      </w:r>
    </w:p>
    <w:p>
      <w:pPr>
        <w:pStyle w:val="P30"/>
        <w:framePr w:w="3921" w:h="831" w:hRule="exact" w:wrap="none" w:vAnchor="page" w:hAnchor="margin" w:x="6800" w:y="12040"/>
        <w:rPr>
          <w:rStyle w:val="C3"/>
          <w:rtl w:val="0"/>
        </w:rPr>
      </w:pPr>
    </w:p>
    <w:p>
      <w:pPr>
        <w:pStyle w:val="P31"/>
        <w:framePr w:w="3839" w:h="704" w:hRule="exact" w:wrap="none" w:vAnchor="page" w:hAnchor="margin" w:x="6856" w:y="12096"/>
        <w:rPr>
          <w:rStyle w:val="C22"/>
          <w:rtl w:val="0"/>
        </w:rPr>
      </w:pPr>
      <w:r>
        <w:rPr>
          <w:rStyle w:val="C22"/>
          <w:rtl w:val="0"/>
        </w:rPr>
        <w:t>Praktické předvedení s ústním zdůvodněním</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Praktické předvedení s ústním zdůvodněním</w:t>
      </w:r>
    </w:p>
    <w:p>
      <w:pPr>
        <w:pStyle w:val="P32"/>
        <w:framePr w:w="10710" w:h="248" w:hRule="exact" w:wrap="none" w:vAnchor="page" w:hAnchor="margin" w:x="28" w:y="135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7.11.2026 17:57:04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s ústním zdůvodněním</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s ústním zdůvodněním</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s ústním zdůvodněním</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a spektrofotometrickým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s ústním zdůvodněním</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s ústním zdůvodněním</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s ústním zdůvodněním</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s ústním zdůvodněním</w:t>
      </w:r>
    </w:p>
    <w:p>
      <w:pPr>
        <w:pStyle w:val="P16"/>
        <w:framePr w:w="6710" w:h="607" w:hRule="exact" w:wrap="none" w:vAnchor="page" w:hAnchor="margin" w:x="45" w:y="13093"/>
        <w:rPr>
          <w:rStyle w:val="C3"/>
          <w:rtl w:val="0"/>
        </w:rPr>
      </w:pPr>
    </w:p>
    <w:p>
      <w:pPr>
        <w:pStyle w:val="P17"/>
        <w:framePr w:w="6658" w:h="480" w:hRule="exact" w:wrap="none" w:vAnchor="page" w:hAnchor="margin" w:x="71" w:y="13149"/>
        <w:rPr>
          <w:rStyle w:val="C13"/>
          <w:rtl w:val="0"/>
        </w:rPr>
      </w:pPr>
      <w:r>
        <w:rPr>
          <w:rStyle w:val="C13"/>
          <w:rtl w:val="0"/>
        </w:rPr>
        <w:t>d) Archivovat z vytištěného nákladu postupně 10 signálních bezchybně vytištěných novinových složek podle zadání</w:t>
      </w:r>
    </w:p>
    <w:p>
      <w:pPr>
        <w:pStyle w:val="P30"/>
        <w:framePr w:w="3921" w:h="607" w:hRule="exact" w:wrap="none" w:vAnchor="page" w:hAnchor="margin" w:x="6800" w:y="13093"/>
        <w:rPr>
          <w:rStyle w:val="C3"/>
          <w:rtl w:val="0"/>
        </w:rPr>
      </w:pPr>
    </w:p>
    <w:p>
      <w:pPr>
        <w:pStyle w:val="P31"/>
        <w:framePr w:w="3839" w:h="480" w:hRule="exact" w:wrap="none" w:vAnchor="page" w:hAnchor="margin" w:x="6856" w:y="13149"/>
        <w:rPr>
          <w:rStyle w:val="C22"/>
          <w:rtl w:val="0"/>
        </w:rPr>
      </w:pPr>
      <w:r>
        <w:rPr>
          <w:rStyle w:val="C22"/>
          <w:rtl w:val="0"/>
        </w:rPr>
        <w:t>Praktické předvedení s ústním zdůvodněním</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7.11.2026 17:57:04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včetně přídavků pro tisk a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s ústním zdůvodněním</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s ústním zdůvodněním</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Provést vyjmutí tiskových forem, čištění a mytí barevníků, tlakových a ofsetových válců v souladu s předpisy pro údržbu a ochranu strojního zařízení před zahájením přípravy nové zakázky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zdůvodněním</w:t>
      </w:r>
    </w:p>
    <w:p>
      <w:pPr>
        <w:pStyle w:val="P32"/>
        <w:framePr w:w="10710" w:h="248" w:hRule="exact" w:wrap="none" w:vAnchor="page" w:hAnchor="margin" w:x="28" w:y="8379"/>
        <w:rPr>
          <w:rStyle w:val="C23"/>
          <w:rtl w:val="0"/>
        </w:rPr>
      </w:pPr>
      <w:r>
        <w:rPr>
          <w:rStyle w:val="C23"/>
          <w:rtl w:val="0"/>
        </w:rPr>
        <w:t>Je třeba splnit všechna kritéria.</w:t>
      </w:r>
    </w:p>
    <w:p>
      <w:pPr>
        <w:pStyle w:val="P23"/>
        <w:framePr w:w="10710" w:h="806" w:hRule="exact" w:wrap="none" w:vAnchor="page" w:hAnchor="margin" w:x="28" w:y="8814"/>
        <w:rPr>
          <w:rStyle w:val="C18"/>
          <w:rtl w:val="0"/>
        </w:rPr>
      </w:pPr>
      <w:r>
        <w:rPr>
          <w:rStyle w:val="C18"/>
          <w:rtl w:val="0"/>
        </w:rPr>
        <w:t>Obsluha řídící (RIP) a osvitové jednotky (CtP) (Computer to plate) včetně periférií, nastavení laserového osvitového zařízení, obsluha vyvolávací linky ve výrobě tiskových forem v novinovém ofsetu</w:t>
      </w:r>
    </w:p>
    <w:p>
      <w:pPr>
        <w:pStyle w:val="P24"/>
        <w:framePr w:w="6713" w:h="376" w:hRule="exact" w:wrap="none" w:vAnchor="page" w:hAnchor="margin" w:x="45" w:y="9720"/>
        <w:rPr>
          <w:rStyle w:val="C3"/>
          <w:rtl w:val="0"/>
        </w:rPr>
      </w:pPr>
    </w:p>
    <w:p>
      <w:pPr>
        <w:pStyle w:val="P25"/>
        <w:framePr w:w="6661" w:h="249" w:hRule="exact" w:wrap="none" w:vAnchor="page" w:hAnchor="margin" w:x="71" w:y="9791"/>
        <w:rPr>
          <w:rStyle w:val="C19"/>
          <w:rtl w:val="0"/>
        </w:rPr>
      </w:pPr>
      <w:r>
        <w:rPr>
          <w:rStyle w:val="C19"/>
          <w:rtl w:val="0"/>
        </w:rPr>
        <w:t>Kritéria hodnocení</w:t>
      </w:r>
    </w:p>
    <w:p>
      <w:pPr>
        <w:pStyle w:val="P26"/>
        <w:framePr w:w="3918" w:h="376" w:hRule="exact" w:wrap="none" w:vAnchor="page" w:hAnchor="margin" w:x="6803" w:y="9720"/>
        <w:rPr>
          <w:rStyle w:val="C3"/>
          <w:rtl w:val="0"/>
        </w:rPr>
      </w:pPr>
    </w:p>
    <w:p>
      <w:pPr>
        <w:pStyle w:val="P27"/>
        <w:framePr w:w="3836" w:h="249" w:hRule="exact" w:wrap="none" w:vAnchor="page" w:hAnchor="margin" w:x="6859" w:y="9791"/>
        <w:rPr>
          <w:rStyle w:val="C20"/>
          <w:rtl w:val="0"/>
        </w:rPr>
      </w:pPr>
      <w:r>
        <w:rPr>
          <w:rStyle w:val="C20"/>
          <w:rtl w:val="0"/>
        </w:rPr>
        <w:t>Způsoby ověření</w:t>
      </w:r>
    </w:p>
    <w:p>
      <w:pPr>
        <w:pStyle w:val="P12"/>
        <w:framePr w:w="6710" w:h="1055" w:hRule="exact" w:wrap="none" w:vAnchor="page" w:hAnchor="margin" w:x="45" w:y="10096"/>
        <w:rPr>
          <w:rStyle w:val="C3"/>
          <w:rtl w:val="0"/>
        </w:rPr>
      </w:pPr>
    </w:p>
    <w:p>
      <w:pPr>
        <w:pStyle w:val="P13"/>
        <w:framePr w:w="6658" w:h="928" w:hRule="exact" w:wrap="none" w:vAnchor="page" w:hAnchor="margin" w:x="71" w:y="10152"/>
        <w:rPr>
          <w:rStyle w:val="C11"/>
          <w:rtl w:val="0"/>
        </w:rPr>
      </w:pPr>
      <w:r>
        <w:rPr>
          <w:rStyle w:val="C11"/>
          <w:rtl w:val="0"/>
        </w:rPr>
        <w:t>a) Popsat technologický postup zhotovení tiskových forem na zařízení CtP pro tisk novinové složky evropského formátu 470 x 315 mm, barevnost 4/4 (procesní novinový čtyřbarvotisk), rozsah 8 stran, tisk rub a líc, formát šíře kotouče: 1260 mm</w:t>
      </w:r>
    </w:p>
    <w:p>
      <w:pPr>
        <w:pStyle w:val="P28"/>
        <w:framePr w:w="3921" w:h="1055" w:hRule="exact" w:wrap="none" w:vAnchor="page" w:hAnchor="margin" w:x="6800" w:y="10096"/>
        <w:rPr>
          <w:rStyle w:val="C3"/>
          <w:rtl w:val="0"/>
        </w:rPr>
      </w:pPr>
    </w:p>
    <w:p>
      <w:pPr>
        <w:pStyle w:val="P29"/>
        <w:framePr w:w="3839" w:h="928" w:hRule="exact" w:wrap="none" w:vAnchor="page" w:hAnchor="margin" w:x="6856" w:y="10152"/>
        <w:rPr>
          <w:rStyle w:val="C21"/>
          <w:rtl w:val="0"/>
        </w:rPr>
      </w:pPr>
      <w:r>
        <w:rPr>
          <w:rStyle w:val="C21"/>
          <w:rtl w:val="0"/>
        </w:rPr>
        <w:t>Ústní a písemné ověření</w:t>
      </w:r>
    </w:p>
    <w:p>
      <w:pPr>
        <w:pStyle w:val="P16"/>
        <w:framePr w:w="6710" w:h="1055" w:hRule="exact" w:wrap="none" w:vAnchor="page" w:hAnchor="margin" w:x="45" w:y="11151"/>
        <w:rPr>
          <w:rStyle w:val="C3"/>
          <w:rtl w:val="0"/>
        </w:rPr>
      </w:pPr>
    </w:p>
    <w:p>
      <w:pPr>
        <w:pStyle w:val="P17"/>
        <w:framePr w:w="6658" w:h="928" w:hRule="exact" w:wrap="none" w:vAnchor="page" w:hAnchor="margin" w:x="71" w:y="11207"/>
        <w:rPr>
          <w:rStyle w:val="C13"/>
          <w:rtl w:val="0"/>
        </w:rPr>
      </w:pPr>
      <w:r>
        <w:rPr>
          <w:rStyle w:val="C13"/>
          <w:rtl w:val="0"/>
        </w:rPr>
        <w:t>b) Nastavit před zpracováním dat v jednotce RIP parametry pro osvit tiskových forem na zařízení CtP – hustota, tvar, natočení tiskového rastru, přesah barev (trapping), další přímé barvy pro ofsetovou tiskovou techniku podle zadání</w:t>
      </w:r>
    </w:p>
    <w:p>
      <w:pPr>
        <w:pStyle w:val="P30"/>
        <w:framePr w:w="3921" w:h="1055" w:hRule="exact" w:wrap="none" w:vAnchor="page" w:hAnchor="margin" w:x="6800" w:y="11151"/>
        <w:rPr>
          <w:rStyle w:val="C3"/>
          <w:rtl w:val="0"/>
        </w:rPr>
      </w:pPr>
    </w:p>
    <w:p>
      <w:pPr>
        <w:pStyle w:val="P31"/>
        <w:framePr w:w="3839" w:h="928" w:hRule="exact" w:wrap="none" w:vAnchor="page" w:hAnchor="margin" w:x="6856" w:y="11207"/>
        <w:rPr>
          <w:rStyle w:val="C22"/>
          <w:rtl w:val="0"/>
        </w:rPr>
      </w:pPr>
      <w:r>
        <w:rPr>
          <w:rStyle w:val="C22"/>
          <w:rtl w:val="0"/>
        </w:rPr>
        <w:t>Praktické předvedení s ústním zdůvodněním</w:t>
      </w:r>
    </w:p>
    <w:p>
      <w:pPr>
        <w:pStyle w:val="P12"/>
        <w:framePr w:w="6710" w:h="607" w:hRule="exact" w:wrap="none" w:vAnchor="page" w:hAnchor="margin" w:x="45" w:y="12207"/>
        <w:rPr>
          <w:rStyle w:val="C3"/>
          <w:rtl w:val="0"/>
        </w:rPr>
      </w:pPr>
    </w:p>
    <w:p>
      <w:pPr>
        <w:pStyle w:val="P13"/>
        <w:framePr w:w="6658" w:h="480" w:hRule="exact" w:wrap="none" w:vAnchor="page" w:hAnchor="margin" w:x="71" w:y="12263"/>
        <w:rPr>
          <w:rStyle w:val="C11"/>
          <w:rtl w:val="0"/>
        </w:rPr>
      </w:pPr>
      <w:r>
        <w:rPr>
          <w:rStyle w:val="C11"/>
          <w:rtl w:val="0"/>
        </w:rPr>
        <w:t>c) Provést přenos a kontrolu přenosu datových souborů do počítačových systémů osvitu v ofsetové tiskové technice podle zadání</w:t>
      </w:r>
    </w:p>
    <w:p>
      <w:pPr>
        <w:pStyle w:val="P28"/>
        <w:framePr w:w="3921" w:h="607" w:hRule="exact" w:wrap="none" w:vAnchor="page" w:hAnchor="margin" w:x="6800" w:y="12207"/>
        <w:rPr>
          <w:rStyle w:val="C3"/>
          <w:rtl w:val="0"/>
        </w:rPr>
      </w:pPr>
    </w:p>
    <w:p>
      <w:pPr>
        <w:pStyle w:val="P29"/>
        <w:framePr w:w="3839" w:h="480" w:hRule="exact" w:wrap="none" w:vAnchor="page" w:hAnchor="margin" w:x="6856" w:y="12263"/>
        <w:rPr>
          <w:rStyle w:val="C21"/>
          <w:rtl w:val="0"/>
        </w:rPr>
      </w:pPr>
      <w:r>
        <w:rPr>
          <w:rStyle w:val="C21"/>
          <w:rtl w:val="0"/>
        </w:rPr>
        <w:t>Praktické předvedení s ústním zdůvodněním</w:t>
      </w:r>
    </w:p>
    <w:p>
      <w:pPr>
        <w:pStyle w:val="P16"/>
        <w:framePr w:w="6710" w:h="607" w:hRule="exact" w:wrap="none" w:vAnchor="page" w:hAnchor="margin" w:x="45" w:y="12813"/>
        <w:rPr>
          <w:rStyle w:val="C3"/>
          <w:rtl w:val="0"/>
        </w:rPr>
      </w:pPr>
    </w:p>
    <w:p>
      <w:pPr>
        <w:pStyle w:val="P17"/>
        <w:framePr w:w="6658" w:h="480" w:hRule="exact" w:wrap="none" w:vAnchor="page" w:hAnchor="margin" w:x="71" w:y="12869"/>
        <w:rPr>
          <w:rStyle w:val="C13"/>
          <w:rtl w:val="0"/>
        </w:rPr>
      </w:pPr>
      <w:r>
        <w:rPr>
          <w:rStyle w:val="C13"/>
          <w:rtl w:val="0"/>
        </w:rPr>
        <w:t>d) Nastavit parametry pro osvit tiskových desek v ofsetu podle zadání</w:t>
      </w:r>
    </w:p>
    <w:p>
      <w:pPr>
        <w:pStyle w:val="P30"/>
        <w:framePr w:w="3921" w:h="607" w:hRule="exact" w:wrap="none" w:vAnchor="page" w:hAnchor="margin" w:x="6800" w:y="12813"/>
        <w:rPr>
          <w:rStyle w:val="C3"/>
          <w:rtl w:val="0"/>
        </w:rPr>
      </w:pPr>
    </w:p>
    <w:p>
      <w:pPr>
        <w:pStyle w:val="P31"/>
        <w:framePr w:w="3839" w:h="480" w:hRule="exact" w:wrap="none" w:vAnchor="page" w:hAnchor="margin" w:x="6856" w:y="12869"/>
        <w:rPr>
          <w:rStyle w:val="C22"/>
          <w:rtl w:val="0"/>
        </w:rPr>
      </w:pPr>
      <w:r>
        <w:rPr>
          <w:rStyle w:val="C22"/>
          <w:rtl w:val="0"/>
        </w:rPr>
        <w:t>Praktické předvedení s ústním zdůvodněním</w:t>
      </w:r>
    </w:p>
    <w:p>
      <w:pPr>
        <w:pStyle w:val="P12"/>
        <w:framePr w:w="6710" w:h="831" w:hRule="exact" w:wrap="none" w:vAnchor="page" w:hAnchor="margin" w:x="45" w:y="13420"/>
        <w:rPr>
          <w:rStyle w:val="C3"/>
          <w:rtl w:val="0"/>
        </w:rPr>
      </w:pPr>
    </w:p>
    <w:p>
      <w:pPr>
        <w:pStyle w:val="P13"/>
        <w:framePr w:w="6658" w:h="704" w:hRule="exact" w:wrap="none" w:vAnchor="page" w:hAnchor="margin" w:x="71" w:y="13476"/>
        <w:rPr>
          <w:rStyle w:val="C11"/>
          <w:rtl w:val="0"/>
        </w:rPr>
      </w:pPr>
      <w:r>
        <w:rPr>
          <w:rStyle w:val="C11"/>
          <w:rtl w:val="0"/>
        </w:rPr>
        <w:t>e) Nastavit čistotu, teplotu a intervaly regenerace vyvolávacího roztoku a rychlost vyvolávací linky při finálním zpracování tiskové formy v ofsetu podle zadání</w:t>
      </w:r>
    </w:p>
    <w:p>
      <w:pPr>
        <w:pStyle w:val="P28"/>
        <w:framePr w:w="3921" w:h="831" w:hRule="exact" w:wrap="none" w:vAnchor="page" w:hAnchor="margin" w:x="6800" w:y="13420"/>
        <w:rPr>
          <w:rStyle w:val="C3"/>
          <w:rtl w:val="0"/>
        </w:rPr>
      </w:pPr>
    </w:p>
    <w:p>
      <w:pPr>
        <w:pStyle w:val="P29"/>
        <w:framePr w:w="3839" w:h="704" w:hRule="exact" w:wrap="none" w:vAnchor="page" w:hAnchor="margin" w:x="6856" w:y="13476"/>
        <w:rPr>
          <w:rStyle w:val="C21"/>
          <w:rtl w:val="0"/>
        </w:rPr>
      </w:pPr>
      <w:r>
        <w:rPr>
          <w:rStyle w:val="C21"/>
          <w:rtl w:val="0"/>
        </w:rPr>
        <w:t>Praktické předvedení s ústním zdůvodněním</w:t>
      </w:r>
    </w:p>
    <w:p>
      <w:pPr>
        <w:pStyle w:val="P16"/>
        <w:framePr w:w="6710" w:h="607" w:hRule="exact" w:wrap="none" w:vAnchor="page" w:hAnchor="margin" w:x="45" w:y="14251"/>
        <w:rPr>
          <w:rStyle w:val="C3"/>
          <w:rtl w:val="0"/>
        </w:rPr>
      </w:pPr>
    </w:p>
    <w:p>
      <w:pPr>
        <w:pStyle w:val="P17"/>
        <w:framePr w:w="6658" w:h="480" w:hRule="exact" w:wrap="none" w:vAnchor="page" w:hAnchor="margin" w:x="71" w:y="14307"/>
        <w:rPr>
          <w:rStyle w:val="C13"/>
          <w:rtl w:val="0"/>
        </w:rPr>
      </w:pPr>
      <w:r>
        <w:rPr>
          <w:rStyle w:val="C13"/>
          <w:rtl w:val="0"/>
        </w:rPr>
        <w:t>f) Nastavit oplachování, nanesení konzervačního roztoku a teplotu sušení tiskové desky na vyvolávací lince v ofsetu podle zadání</w:t>
      </w:r>
    </w:p>
    <w:p>
      <w:pPr>
        <w:pStyle w:val="P30"/>
        <w:framePr w:w="3921" w:h="607" w:hRule="exact" w:wrap="none" w:vAnchor="page" w:hAnchor="margin" w:x="6800" w:y="14251"/>
        <w:rPr>
          <w:rStyle w:val="C3"/>
          <w:rtl w:val="0"/>
        </w:rPr>
      </w:pPr>
    </w:p>
    <w:p>
      <w:pPr>
        <w:pStyle w:val="P31"/>
        <w:framePr w:w="3839" w:h="480" w:hRule="exact" w:wrap="none" w:vAnchor="page" w:hAnchor="margin" w:x="6856" w:y="14307"/>
        <w:rPr>
          <w:rStyle w:val="C22"/>
          <w:rtl w:val="0"/>
        </w:rPr>
      </w:pPr>
      <w:r>
        <w:rPr>
          <w:rStyle w:val="C22"/>
          <w:rtl w:val="0"/>
        </w:rPr>
        <w:t>Praktické předvedení s ústním zdůvodněním</w:t>
      </w:r>
    </w:p>
    <w:p>
      <w:pPr>
        <w:pStyle w:val="P12"/>
        <w:framePr w:w="6710" w:h="607" w:hRule="exact" w:wrap="none" w:vAnchor="page" w:hAnchor="margin" w:x="45" w:y="14858"/>
        <w:rPr>
          <w:rStyle w:val="C3"/>
          <w:rtl w:val="0"/>
        </w:rPr>
      </w:pPr>
    </w:p>
    <w:p>
      <w:pPr>
        <w:pStyle w:val="P13"/>
        <w:framePr w:w="6658" w:h="480" w:hRule="exact" w:wrap="none" w:vAnchor="page" w:hAnchor="margin" w:x="71" w:y="14914"/>
        <w:rPr>
          <w:rStyle w:val="C11"/>
          <w:rtl w:val="0"/>
        </w:rPr>
      </w:pPr>
      <w:r>
        <w:rPr>
          <w:rStyle w:val="C11"/>
          <w:rtl w:val="0"/>
        </w:rPr>
        <w:t>g) Provést mezioperační kontrolu na testu kvality zhotovených tiskových forem podle zadání</w:t>
      </w:r>
    </w:p>
    <w:p>
      <w:pPr>
        <w:pStyle w:val="P28"/>
        <w:framePr w:w="3921" w:h="607" w:hRule="exact" w:wrap="none" w:vAnchor="page" w:hAnchor="margin" w:x="6800" w:y="14858"/>
        <w:rPr>
          <w:rStyle w:val="C3"/>
          <w:rtl w:val="0"/>
        </w:rPr>
      </w:pPr>
    </w:p>
    <w:p>
      <w:pPr>
        <w:pStyle w:val="P29"/>
        <w:framePr w:w="3839" w:h="480" w:hRule="exact" w:wrap="none" w:vAnchor="page" w:hAnchor="margin" w:x="6856" w:y="14914"/>
        <w:rPr>
          <w:rStyle w:val="C21"/>
          <w:rtl w:val="0"/>
        </w:rPr>
      </w:pPr>
      <w:r>
        <w:rPr>
          <w:rStyle w:val="C21"/>
          <w:rtl w:val="0"/>
        </w:rPr>
        <w:t>Praktické předvedení s ústním zdůvodněním</w:t>
      </w:r>
    </w:p>
    <w:p>
      <w:pPr>
        <w:pStyle w:val="P32"/>
        <w:framePr w:w="10710" w:h="248" w:hRule="exact" w:wrap="none" w:vAnchor="page" w:hAnchor="margin" w:x="28" w:y="15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7.11.2026 17:57:04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http://katalog.nsp.cz/karta_p.aspx?id_jp=100233&amp;kod_sm1=33), dále se musí uchazeč prokázat lékařským potvrzením, že netrpí poruchou barvocitu (poruchou barevného vidění).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novinových ofsetových kotoučových strojích, 7.11.2026 17:57:04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ofsetového tisku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66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přímé zhotovení tiskové formy (CtP), včetně řídicí jednotky (RIP);</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vyvolávací automat;</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aplikační částí technologického a kalkulačního programu;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Tiskař na novinových ofsetových kotoučových strojích, 7.11.2026 17:57:04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novinových ofsetových kotoučových strojích, 7.11.2026 17:57:04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Eclipse Print, a. s.</w:t>
      </w:r>
    </w:p>
    <w:p>
      <w:pPr>
        <w:pStyle w:val="P21"/>
        <w:framePr w:w="7654" w:h="331" w:hRule="exact" w:wrap="none" w:vAnchor="page" w:hAnchor="margin" w:x="28" w:y="15940"/>
        <w:rPr>
          <w:rStyle w:val="C16"/>
          <w:rtl w:val="0"/>
        </w:rPr>
      </w:pPr>
      <w:r>
        <w:rPr>
          <w:rStyle w:val="C16"/>
          <w:rtl w:val="0"/>
        </w:rPr>
        <w:t>Tiskař na novinových ofsetových kotoučových strojích, 7.11.2026 17:57:04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