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7DABD" Type="http://schemas.openxmlformats.org/officeDocument/2006/relationships/officeDocument" Target="/word/document.xml" /><Relationship Id="coreR5537DABD" Type="http://schemas.openxmlformats.org/package/2006/relationships/metadata/core-properties" Target="/docProps/core.xml" /><Relationship Id="customR5537DA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18.10.2026 16:25:46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akcidenčních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18.10.2026 16:25:46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