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790AC" Type="http://schemas.openxmlformats.org/officeDocument/2006/relationships/officeDocument" Target="/word/document.xml" /><Relationship Id="coreR141790AC" Type="http://schemas.openxmlformats.org/package/2006/relationships/metadata/core-properties" Target="/docProps/core.xml" /><Relationship Id="customR141790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Obsluha řídící (RIP) a osvitové jednotky (CtP) (Computer to plate) včetně periférií, nastavení laserového osvitového zařízení, obsluha vyvolávací linky ve výrobě tiskových forem v akcidenčním kotoučovém ofsetu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akcidenčních ofsetových kotoučových strojích, 7.5.2026 20:15:24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tisku časopisecké složky formátu A4, barevnost 4/4 (procesní čtyřbarvotisk), rozsah 32 stran, tisk rub a líc, formát šíře pásu 965 mm, odřez: 1260 mm (stránky na výšku), gramáž 52 g.m-² SC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časopisecké složky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s ústním zdůvodněním</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 s ústním zdůvodněním</w:t>
      </w:r>
    </w:p>
    <w:p>
      <w:pPr>
        <w:pStyle w:val="P16"/>
        <w:framePr w:w="6710" w:h="831" w:hRule="exact" w:wrap="none" w:vAnchor="page" w:hAnchor="margin" w:x="45" w:y="12247"/>
        <w:rPr>
          <w:rStyle w:val="C3"/>
          <w:rtl w:val="0"/>
        </w:rPr>
      </w:pPr>
    </w:p>
    <w:p>
      <w:pPr>
        <w:pStyle w:val="P17"/>
        <w:framePr w:w="6658" w:h="704" w:hRule="exact" w:wrap="none" w:vAnchor="page" w:hAnchor="margin" w:x="71" w:y="1230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12247"/>
        <w:rPr>
          <w:rStyle w:val="C3"/>
          <w:rtl w:val="0"/>
        </w:rPr>
      </w:pPr>
    </w:p>
    <w:p>
      <w:pPr>
        <w:pStyle w:val="P31"/>
        <w:framePr w:w="3839" w:h="704" w:hRule="exact" w:wrap="none" w:vAnchor="page" w:hAnchor="margin" w:x="6856" w:y="12303"/>
        <w:rPr>
          <w:rStyle w:val="C22"/>
          <w:rtl w:val="0"/>
        </w:rPr>
      </w:pPr>
      <w:r>
        <w:rPr>
          <w:rStyle w:val="C22"/>
          <w:rtl w:val="0"/>
        </w:rPr>
        <w:t>Praktické předvedení s ústním zdůvodněním</w:t>
      </w:r>
    </w:p>
    <w:p>
      <w:pPr>
        <w:pStyle w:val="P12"/>
        <w:framePr w:w="6710" w:h="831" w:hRule="exact" w:wrap="none" w:vAnchor="page" w:hAnchor="margin" w:x="45" w:y="13078"/>
        <w:rPr>
          <w:rStyle w:val="C3"/>
          <w:rtl w:val="0"/>
        </w:rPr>
      </w:pPr>
    </w:p>
    <w:p>
      <w:pPr>
        <w:pStyle w:val="P13"/>
        <w:framePr w:w="6658" w:h="704" w:hRule="exact" w:wrap="none" w:vAnchor="page" w:hAnchor="margin" w:x="71" w:y="1313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3078"/>
        <w:rPr>
          <w:rStyle w:val="C3"/>
          <w:rtl w:val="0"/>
        </w:rPr>
      </w:pPr>
    </w:p>
    <w:p>
      <w:pPr>
        <w:pStyle w:val="P29"/>
        <w:framePr w:w="3839" w:h="704" w:hRule="exact" w:wrap="none" w:vAnchor="page" w:hAnchor="margin" w:x="6856" w:y="13134"/>
        <w:rPr>
          <w:rStyle w:val="C21"/>
          <w:rtl w:val="0"/>
        </w:rPr>
      </w:pPr>
      <w:r>
        <w:rPr>
          <w:rStyle w:val="C21"/>
          <w:rtl w:val="0"/>
        </w:rPr>
        <w:t>Praktické předvedení s ústním zdůvodněním</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7.5.2026 20:15:24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zdůvodněním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zdůvodněním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zdůvodněním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zdůvodněním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zdůvodněním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zdůvodněním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zdůvodněním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zdůvodněním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zdůvodněním</w:t>
      </w:r>
    </w:p>
    <w:p>
      <w:pPr>
        <w:pStyle w:val="P16"/>
        <w:framePr w:w="6710" w:h="607" w:hRule="exact" w:wrap="none" w:vAnchor="page" w:hAnchor="margin" w:x="45" w:y="14531"/>
        <w:rPr>
          <w:rStyle w:val="C3"/>
          <w:rtl w:val="0"/>
        </w:rPr>
      </w:pPr>
    </w:p>
    <w:p>
      <w:pPr>
        <w:pStyle w:val="P17"/>
        <w:framePr w:w="6658" w:h="480" w:hRule="exact" w:wrap="none" w:vAnchor="page" w:hAnchor="margin" w:x="71" w:y="14587"/>
        <w:rPr>
          <w:rStyle w:val="C13"/>
          <w:rtl w:val="0"/>
        </w:rPr>
      </w:pPr>
      <w:r>
        <w:rPr>
          <w:rStyle w:val="C13"/>
          <w:rtl w:val="0"/>
        </w:rPr>
        <w:t>d) Archivovat z vytištěného nákladu postupně 10 signálních bezchybně vytištěných časopiseckých složek podle zadání</w:t>
      </w:r>
    </w:p>
    <w:p>
      <w:pPr>
        <w:pStyle w:val="P30"/>
        <w:framePr w:w="3921" w:h="607" w:hRule="exact" w:wrap="none" w:vAnchor="page" w:hAnchor="margin" w:x="6800" w:y="14531"/>
        <w:rPr>
          <w:rStyle w:val="C3"/>
          <w:rtl w:val="0"/>
        </w:rPr>
      </w:pPr>
    </w:p>
    <w:p>
      <w:pPr>
        <w:pStyle w:val="P31"/>
        <w:framePr w:w="3839" w:h="480" w:hRule="exact" w:wrap="none" w:vAnchor="page" w:hAnchor="margin" w:x="6856" w:y="14587"/>
        <w:rPr>
          <w:rStyle w:val="C22"/>
          <w:rtl w:val="0"/>
        </w:rPr>
      </w:pPr>
      <w:r>
        <w:rPr>
          <w:rStyle w:val="C22"/>
          <w:rtl w:val="0"/>
        </w:rPr>
        <w:t>Praktické předvedení s ústním zdůvodněním</w:t>
      </w:r>
    </w:p>
    <w:p>
      <w:pPr>
        <w:pStyle w:val="P32"/>
        <w:framePr w:w="10710" w:h="248" w:hRule="exact" w:wrap="none" w:vAnchor="page" w:hAnchor="margin" w:x="28" w:y="15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7.5.2026 20:15:24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tisk a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s ústním zdůvodněním</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s ústním zdůvodněním</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Provést vyjmutí tiskových forem, čištění a mytí barevníků, tlakových a ofsetových válců v souladu s předpisy pro údržbu a ochranu strojního zařízení před zahájením přípravy nové zakázky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32"/>
        <w:framePr w:w="10710" w:h="248" w:hRule="exact" w:wrap="none" w:vAnchor="page" w:hAnchor="margin" w:x="28" w:y="8379"/>
        <w:rPr>
          <w:rStyle w:val="C23"/>
          <w:rtl w:val="0"/>
        </w:rPr>
      </w:pPr>
      <w:r>
        <w:rPr>
          <w:rStyle w:val="C23"/>
          <w:rtl w:val="0"/>
        </w:rPr>
        <w:t>Je třeba splnit všechna kritéria.</w:t>
      </w:r>
    </w:p>
    <w:p>
      <w:pPr>
        <w:pStyle w:val="P23"/>
        <w:framePr w:w="10710" w:h="806" w:hRule="exact" w:wrap="none" w:vAnchor="page" w:hAnchor="margin" w:x="28" w:y="8814"/>
        <w:rPr>
          <w:rStyle w:val="C18"/>
          <w:rtl w:val="0"/>
        </w:rPr>
      </w:pPr>
      <w:r>
        <w:rPr>
          <w:rStyle w:val="C18"/>
          <w:rtl w:val="0"/>
        </w:rPr>
        <w:t>Obsluha řídící (RIP) a osvitové jednotky (CtP) (Computer to plate) včetně periférií, nastavení laserového osvitového zařízení, obsluha vyvolávací linky ve výrobě tiskových forem v akcidenčním kotoučovém ofsetu</w:t>
      </w:r>
    </w:p>
    <w:p>
      <w:pPr>
        <w:pStyle w:val="P24"/>
        <w:framePr w:w="6713" w:h="376" w:hRule="exact" w:wrap="none" w:vAnchor="page" w:hAnchor="margin" w:x="45" w:y="9720"/>
        <w:rPr>
          <w:rStyle w:val="C3"/>
          <w:rtl w:val="0"/>
        </w:rPr>
      </w:pPr>
    </w:p>
    <w:p>
      <w:pPr>
        <w:pStyle w:val="P25"/>
        <w:framePr w:w="6661" w:h="249" w:hRule="exact" w:wrap="none" w:vAnchor="page" w:hAnchor="margin" w:x="71" w:y="9791"/>
        <w:rPr>
          <w:rStyle w:val="C19"/>
          <w:rtl w:val="0"/>
        </w:rPr>
      </w:pPr>
      <w:r>
        <w:rPr>
          <w:rStyle w:val="C19"/>
          <w:rtl w:val="0"/>
        </w:rPr>
        <w:t>Kritéria hodnocení</w:t>
      </w:r>
    </w:p>
    <w:p>
      <w:pPr>
        <w:pStyle w:val="P26"/>
        <w:framePr w:w="3918" w:h="376" w:hRule="exact" w:wrap="none" w:vAnchor="page" w:hAnchor="margin" w:x="6803" w:y="9720"/>
        <w:rPr>
          <w:rStyle w:val="C3"/>
          <w:rtl w:val="0"/>
        </w:rPr>
      </w:pPr>
    </w:p>
    <w:p>
      <w:pPr>
        <w:pStyle w:val="P27"/>
        <w:framePr w:w="3836" w:h="249" w:hRule="exact" w:wrap="none" w:vAnchor="page" w:hAnchor="margin" w:x="6859" w:y="9791"/>
        <w:rPr>
          <w:rStyle w:val="C20"/>
          <w:rtl w:val="0"/>
        </w:rPr>
      </w:pPr>
      <w:r>
        <w:rPr>
          <w:rStyle w:val="C20"/>
          <w:rtl w:val="0"/>
        </w:rPr>
        <w:t>Způsoby ověření</w:t>
      </w:r>
    </w:p>
    <w:p>
      <w:pPr>
        <w:pStyle w:val="P12"/>
        <w:framePr w:w="6710" w:h="1055" w:hRule="exact" w:wrap="none" w:vAnchor="page" w:hAnchor="margin" w:x="45" w:y="10096"/>
        <w:rPr>
          <w:rStyle w:val="C3"/>
          <w:rtl w:val="0"/>
        </w:rPr>
      </w:pPr>
    </w:p>
    <w:p>
      <w:pPr>
        <w:pStyle w:val="P13"/>
        <w:framePr w:w="6658" w:h="928" w:hRule="exact" w:wrap="none" w:vAnchor="page" w:hAnchor="margin" w:x="71" w:y="10152"/>
        <w:rPr>
          <w:rStyle w:val="C11"/>
          <w:rtl w:val="0"/>
        </w:rPr>
      </w:pPr>
      <w:r>
        <w:rPr>
          <w:rStyle w:val="C11"/>
          <w:rtl w:val="0"/>
        </w:rPr>
        <w:t>a) Popsat technologický postup zhotovení tiskových forem na zařízení CtP pro tisk časopisecké složky formátu A4, barevnost 4/4 (procesní čtyřbarvotisk), rozsah 32 stran, tisk rub a líc, formát šíře pásu 965 mm, odřez: 1260 mm (stránky na výšku)</w:t>
      </w:r>
    </w:p>
    <w:p>
      <w:pPr>
        <w:pStyle w:val="P28"/>
        <w:framePr w:w="3921" w:h="1055" w:hRule="exact" w:wrap="none" w:vAnchor="page" w:hAnchor="margin" w:x="6800" w:y="10096"/>
        <w:rPr>
          <w:rStyle w:val="C3"/>
          <w:rtl w:val="0"/>
        </w:rPr>
      </w:pPr>
    </w:p>
    <w:p>
      <w:pPr>
        <w:pStyle w:val="P29"/>
        <w:framePr w:w="3839" w:h="928" w:hRule="exact" w:wrap="none" w:vAnchor="page" w:hAnchor="margin" w:x="6856" w:y="10152"/>
        <w:rPr>
          <w:rStyle w:val="C21"/>
          <w:rtl w:val="0"/>
        </w:rPr>
      </w:pPr>
      <w:r>
        <w:rPr>
          <w:rStyle w:val="C21"/>
          <w:rtl w:val="0"/>
        </w:rPr>
        <w:t>Ústní a písemné ověření</w:t>
      </w:r>
    </w:p>
    <w:p>
      <w:pPr>
        <w:pStyle w:val="P16"/>
        <w:framePr w:w="6710" w:h="1055" w:hRule="exact" w:wrap="none" w:vAnchor="page" w:hAnchor="margin" w:x="45" w:y="11151"/>
        <w:rPr>
          <w:rStyle w:val="C3"/>
          <w:rtl w:val="0"/>
        </w:rPr>
      </w:pPr>
    </w:p>
    <w:p>
      <w:pPr>
        <w:pStyle w:val="P17"/>
        <w:framePr w:w="6658" w:h="928" w:hRule="exact" w:wrap="none" w:vAnchor="page" w:hAnchor="margin" w:x="71" w:y="11207"/>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ofsetovou tiskovou techniku podle zadání</w:t>
      </w:r>
    </w:p>
    <w:p>
      <w:pPr>
        <w:pStyle w:val="P30"/>
        <w:framePr w:w="3921" w:h="1055" w:hRule="exact" w:wrap="none" w:vAnchor="page" w:hAnchor="margin" w:x="6800" w:y="11151"/>
        <w:rPr>
          <w:rStyle w:val="C3"/>
          <w:rtl w:val="0"/>
        </w:rPr>
      </w:pPr>
    </w:p>
    <w:p>
      <w:pPr>
        <w:pStyle w:val="P31"/>
        <w:framePr w:w="3839" w:h="928" w:hRule="exact" w:wrap="none" w:vAnchor="page" w:hAnchor="margin" w:x="6856" w:y="11207"/>
        <w:rPr>
          <w:rStyle w:val="C22"/>
          <w:rtl w:val="0"/>
        </w:rPr>
      </w:pPr>
      <w:r>
        <w:rPr>
          <w:rStyle w:val="C22"/>
          <w:rtl w:val="0"/>
        </w:rPr>
        <w:t>Praktické předvedení s ústním zdůvodněním</w:t>
      </w:r>
    </w:p>
    <w:p>
      <w:pPr>
        <w:pStyle w:val="P12"/>
        <w:framePr w:w="6710" w:h="607" w:hRule="exact" w:wrap="none" w:vAnchor="page" w:hAnchor="margin" w:x="45" w:y="12207"/>
        <w:rPr>
          <w:rStyle w:val="C3"/>
          <w:rtl w:val="0"/>
        </w:rPr>
      </w:pPr>
    </w:p>
    <w:p>
      <w:pPr>
        <w:pStyle w:val="P13"/>
        <w:framePr w:w="6658" w:h="480" w:hRule="exact" w:wrap="none" w:vAnchor="page" w:hAnchor="margin" w:x="71" w:y="12263"/>
        <w:rPr>
          <w:rStyle w:val="C11"/>
          <w:rtl w:val="0"/>
        </w:rPr>
      </w:pPr>
      <w:r>
        <w:rPr>
          <w:rStyle w:val="C11"/>
          <w:rtl w:val="0"/>
        </w:rPr>
        <w:t>c) Provést přenos a kontrolu přenosu datových souborů do počítačových systémů osvitu v ofsetové tiskové technice podle zadání</w:t>
      </w:r>
    </w:p>
    <w:p>
      <w:pPr>
        <w:pStyle w:val="P28"/>
        <w:framePr w:w="3921" w:h="607" w:hRule="exact" w:wrap="none" w:vAnchor="page" w:hAnchor="margin" w:x="6800" w:y="12207"/>
        <w:rPr>
          <w:rStyle w:val="C3"/>
          <w:rtl w:val="0"/>
        </w:rPr>
      </w:pPr>
    </w:p>
    <w:p>
      <w:pPr>
        <w:pStyle w:val="P29"/>
        <w:framePr w:w="3839" w:h="480" w:hRule="exact" w:wrap="none" w:vAnchor="page" w:hAnchor="margin" w:x="6856" w:y="12263"/>
        <w:rPr>
          <w:rStyle w:val="C21"/>
          <w:rtl w:val="0"/>
        </w:rPr>
      </w:pPr>
      <w:r>
        <w:rPr>
          <w:rStyle w:val="C21"/>
          <w:rtl w:val="0"/>
        </w:rPr>
        <w:t>Praktické předvedení s ústním zdůvodněním</w:t>
      </w:r>
    </w:p>
    <w:p>
      <w:pPr>
        <w:pStyle w:val="P16"/>
        <w:framePr w:w="6710" w:h="607" w:hRule="exact" w:wrap="none" w:vAnchor="page" w:hAnchor="margin" w:x="45" w:y="12813"/>
        <w:rPr>
          <w:rStyle w:val="C3"/>
          <w:rtl w:val="0"/>
        </w:rPr>
      </w:pPr>
    </w:p>
    <w:p>
      <w:pPr>
        <w:pStyle w:val="P17"/>
        <w:framePr w:w="6658" w:h="480" w:hRule="exact" w:wrap="none" w:vAnchor="page" w:hAnchor="margin" w:x="71" w:y="12869"/>
        <w:rPr>
          <w:rStyle w:val="C13"/>
          <w:rtl w:val="0"/>
        </w:rPr>
      </w:pPr>
      <w:r>
        <w:rPr>
          <w:rStyle w:val="C13"/>
          <w:rtl w:val="0"/>
        </w:rPr>
        <w:t>d) Nastavit parametry pro osvit tiskových desek v ofsetu podle zadání</w:t>
      </w:r>
    </w:p>
    <w:p>
      <w:pPr>
        <w:pStyle w:val="P30"/>
        <w:framePr w:w="3921" w:h="607" w:hRule="exact" w:wrap="none" w:vAnchor="page" w:hAnchor="margin" w:x="6800" w:y="12813"/>
        <w:rPr>
          <w:rStyle w:val="C3"/>
          <w:rtl w:val="0"/>
        </w:rPr>
      </w:pPr>
    </w:p>
    <w:p>
      <w:pPr>
        <w:pStyle w:val="P31"/>
        <w:framePr w:w="3839" w:h="480" w:hRule="exact" w:wrap="none" w:vAnchor="page" w:hAnchor="margin" w:x="6856" w:y="12869"/>
        <w:rPr>
          <w:rStyle w:val="C22"/>
          <w:rtl w:val="0"/>
        </w:rPr>
      </w:pPr>
      <w:r>
        <w:rPr>
          <w:rStyle w:val="C22"/>
          <w:rtl w:val="0"/>
        </w:rPr>
        <w:t>Praktické předvedení s ústním zdůvodněním</w:t>
      </w:r>
    </w:p>
    <w:p>
      <w:pPr>
        <w:pStyle w:val="P12"/>
        <w:framePr w:w="6710" w:h="831" w:hRule="exact" w:wrap="none" w:vAnchor="page" w:hAnchor="margin" w:x="45" w:y="13420"/>
        <w:rPr>
          <w:rStyle w:val="C3"/>
          <w:rtl w:val="0"/>
        </w:rPr>
      </w:pPr>
    </w:p>
    <w:p>
      <w:pPr>
        <w:pStyle w:val="P13"/>
        <w:framePr w:w="6658" w:h="704" w:hRule="exact" w:wrap="none" w:vAnchor="page" w:hAnchor="margin" w:x="71" w:y="13476"/>
        <w:rPr>
          <w:rStyle w:val="C11"/>
          <w:rtl w:val="0"/>
        </w:rPr>
      </w:pPr>
      <w:r>
        <w:rPr>
          <w:rStyle w:val="C11"/>
          <w:rtl w:val="0"/>
        </w:rPr>
        <w:t>e) Nastavit čistotu, teplotu a intervaly regenerace vyvolávacího roztoku a rychlost vyvolávací linky při finálním zpracování tiskové formy v ofsetu podle zadání</w:t>
      </w:r>
    </w:p>
    <w:p>
      <w:pPr>
        <w:pStyle w:val="P28"/>
        <w:framePr w:w="3921" w:h="831" w:hRule="exact" w:wrap="none" w:vAnchor="page" w:hAnchor="margin" w:x="6800" w:y="13420"/>
        <w:rPr>
          <w:rStyle w:val="C3"/>
          <w:rtl w:val="0"/>
        </w:rPr>
      </w:pPr>
    </w:p>
    <w:p>
      <w:pPr>
        <w:pStyle w:val="P29"/>
        <w:framePr w:w="3839" w:h="704" w:hRule="exact" w:wrap="none" w:vAnchor="page" w:hAnchor="margin" w:x="6856" w:y="13476"/>
        <w:rPr>
          <w:rStyle w:val="C21"/>
          <w:rtl w:val="0"/>
        </w:rPr>
      </w:pPr>
      <w:r>
        <w:rPr>
          <w:rStyle w:val="C21"/>
          <w:rtl w:val="0"/>
        </w:rPr>
        <w:t>Praktické předvedení s ústním zdůvodněním</w:t>
      </w:r>
    </w:p>
    <w:p>
      <w:pPr>
        <w:pStyle w:val="P16"/>
        <w:framePr w:w="6710" w:h="607" w:hRule="exact" w:wrap="none" w:vAnchor="page" w:hAnchor="margin" w:x="45" w:y="14251"/>
        <w:rPr>
          <w:rStyle w:val="C3"/>
          <w:rtl w:val="0"/>
        </w:rPr>
      </w:pPr>
    </w:p>
    <w:p>
      <w:pPr>
        <w:pStyle w:val="P17"/>
        <w:framePr w:w="6658" w:h="480" w:hRule="exact" w:wrap="none" w:vAnchor="page" w:hAnchor="margin" w:x="71" w:y="14307"/>
        <w:rPr>
          <w:rStyle w:val="C13"/>
          <w:rtl w:val="0"/>
        </w:rPr>
      </w:pPr>
      <w:r>
        <w:rPr>
          <w:rStyle w:val="C13"/>
          <w:rtl w:val="0"/>
        </w:rPr>
        <w:t>f) Nastavit oplachování, nanesení konzervačního roztoku a teplotu sušení tiskové desky na vyvolávací lince v ofsetu podle zadání</w:t>
      </w:r>
    </w:p>
    <w:p>
      <w:pPr>
        <w:pStyle w:val="P30"/>
        <w:framePr w:w="3921" w:h="607" w:hRule="exact" w:wrap="none" w:vAnchor="page" w:hAnchor="margin" w:x="6800" w:y="14251"/>
        <w:rPr>
          <w:rStyle w:val="C3"/>
          <w:rtl w:val="0"/>
        </w:rPr>
      </w:pPr>
    </w:p>
    <w:p>
      <w:pPr>
        <w:pStyle w:val="P31"/>
        <w:framePr w:w="3839" w:h="480" w:hRule="exact" w:wrap="none" w:vAnchor="page" w:hAnchor="margin" w:x="6856" w:y="14307"/>
        <w:rPr>
          <w:rStyle w:val="C22"/>
          <w:rtl w:val="0"/>
        </w:rPr>
      </w:pPr>
      <w:r>
        <w:rPr>
          <w:rStyle w:val="C22"/>
          <w:rtl w:val="0"/>
        </w:rPr>
        <w:t>Praktické předvedení s ústním zdůvodněním</w:t>
      </w:r>
    </w:p>
    <w:p>
      <w:pPr>
        <w:pStyle w:val="P12"/>
        <w:framePr w:w="6710" w:h="607" w:hRule="exact" w:wrap="none" w:vAnchor="page" w:hAnchor="margin" w:x="45" w:y="14858"/>
        <w:rPr>
          <w:rStyle w:val="C3"/>
          <w:rtl w:val="0"/>
        </w:rPr>
      </w:pPr>
    </w:p>
    <w:p>
      <w:pPr>
        <w:pStyle w:val="P13"/>
        <w:framePr w:w="6658" w:h="480" w:hRule="exact" w:wrap="none" w:vAnchor="page" w:hAnchor="margin" w:x="71" w:y="14914"/>
        <w:rPr>
          <w:rStyle w:val="C11"/>
          <w:rtl w:val="0"/>
        </w:rPr>
      </w:pPr>
      <w:r>
        <w:rPr>
          <w:rStyle w:val="C11"/>
          <w:rtl w:val="0"/>
        </w:rPr>
        <w:t>g) Provést mezioperační kontrolu na testu kvality zhotovených tiskových forem podle zadání</w:t>
      </w:r>
    </w:p>
    <w:p>
      <w:pPr>
        <w:pStyle w:val="P28"/>
        <w:framePr w:w="3921" w:h="607" w:hRule="exact" w:wrap="none" w:vAnchor="page" w:hAnchor="margin" w:x="6800" w:y="14858"/>
        <w:rPr>
          <w:rStyle w:val="C3"/>
          <w:rtl w:val="0"/>
        </w:rPr>
      </w:pPr>
    </w:p>
    <w:p>
      <w:pPr>
        <w:pStyle w:val="P29"/>
        <w:framePr w:w="3839" w:h="480" w:hRule="exact" w:wrap="none" w:vAnchor="page" w:hAnchor="margin" w:x="6856" w:y="14914"/>
        <w:rPr>
          <w:rStyle w:val="C21"/>
          <w:rtl w:val="0"/>
        </w:rPr>
      </w:pPr>
      <w:r>
        <w:rPr>
          <w:rStyle w:val="C21"/>
          <w:rtl w:val="0"/>
        </w:rPr>
        <w:t>Praktické předvedení s ústním zdůvodněním</w:t>
      </w:r>
    </w:p>
    <w:p>
      <w:pPr>
        <w:pStyle w:val="P32"/>
        <w:framePr w:w="10710" w:h="248" w:hRule="exact" w:wrap="none" w:vAnchor="page" w:hAnchor="margin" w:x="28" w:y="15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7.5.2026 20:15:24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akcidenčních ofsetových kotoučových strojích, 7.5.2026 20:15:24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akcidenčních ofsetových kotoučových strojích, 7.5.2026 20:15:24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akcidenčních ofsetových kotoučových strojích, 7.5.2026 20:15:24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akcidenčních ofsetových kotoučových strojích, 7.5.2026 20:15:24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