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4E7D7B" Type="http://schemas.openxmlformats.org/officeDocument/2006/relationships/officeDocument" Target="/word/document.xml" /><Relationship Id="coreRA4E7D7B" Type="http://schemas.openxmlformats.org/package/2006/relationships/metadata/core-properties" Target="/docProps/core.xml" /><Relationship Id="customRA4E7D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Úprava barevných hodnot a gradace, barevné sjednocování, retuše, práce v barvových prostorech s využitím grafických počítačových programů</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7"/>
        <w:framePr w:w="8788" w:h="340" w:hRule="exact" w:wrap="none" w:vAnchor="page" w:hAnchor="margin" w:x="28" w:y="10240"/>
        <w:rPr>
          <w:rStyle w:val="C8"/>
          <w:rtl w:val="0"/>
        </w:rPr>
      </w:pPr>
      <w:r>
        <w:rPr>
          <w:rStyle w:val="C8"/>
          <w:rtl w:val="0"/>
        </w:rPr>
        <w:t>Platnost standardu</w:t>
      </w:r>
    </w:p>
    <w:p>
      <w:pPr>
        <w:pStyle w:val="P20"/>
        <w:framePr w:w="2928" w:h="248" w:hRule="exact" w:wrap="none" w:vAnchor="page" w:hAnchor="margin" w:x="28" w:y="1058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DTP, 11.7.2026 4:49:49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Provést kontrolu odrazových a průsvitových obrazových předloh pro reprodukci v předtiskové přípravě 4 stran tiskoviny formátu A4, barevnost 4/4, která má být tištěna na natíraný papír</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Převzít datové textové, grafické a černobílé či barevné polotónové obrazové podklady pro předtiskové zpracování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Převzít a zpracovat tištěné textové, pérové podklady pro předtiskové zpracování tiskoviny dle zadání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5779"/>
        <w:rPr>
          <w:rStyle w:val="C3"/>
          <w:rtl w:val="0"/>
        </w:rPr>
      </w:pPr>
    </w:p>
    <w:p>
      <w:pPr>
        <w:pStyle w:val="P17"/>
        <w:framePr w:w="6658" w:h="704" w:hRule="exact" w:wrap="none" w:vAnchor="page" w:hAnchor="margin" w:x="71" w:y="5835"/>
        <w:rPr>
          <w:rStyle w:val="C13"/>
          <w:rtl w:val="0"/>
        </w:rPr>
      </w:pPr>
      <w:r>
        <w:rPr>
          <w:rStyle w:val="C13"/>
          <w:rtl w:val="0"/>
        </w:rPr>
        <w:t>d) Převzít a provést kontrolu dokumentů v datovém formátu PDF pro předtiskové zpracování tiskoviny v příslušném počítačovém programu dle zadání</w:t>
      </w:r>
    </w:p>
    <w:p>
      <w:pPr>
        <w:pStyle w:val="P30"/>
        <w:framePr w:w="3921" w:h="831" w:hRule="exact" w:wrap="none" w:vAnchor="page" w:hAnchor="margin" w:x="6800" w:y="5779"/>
        <w:rPr>
          <w:rStyle w:val="C3"/>
          <w:rtl w:val="0"/>
        </w:rPr>
      </w:pPr>
    </w:p>
    <w:p>
      <w:pPr>
        <w:pStyle w:val="P31"/>
        <w:framePr w:w="3839" w:h="704"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Navrhnout a připravit zadavateli technologický postup předtiskové přípravy tiskoviny podle zadání a popisu tiskové zakázky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Navrhnout a provést zadavateli výměnu nevhodných obrazových podkladů nebo nekorektních dat tiskových podkladů podle zadání a popisu tiskové zakázky</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Navrhnout a provést zadavateli kontrolu zhotovení tiskových podkladů pro danou tiskovou techniku podle zadání a popisu tiskové zakázky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Navrhnout a připravit zadavateli průběh a typ kontrolního procesu předtiskové přípravy podle zadání a popisu tiskové zakázky</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11.7.2026 4:49:49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v příslušném grafickém programu sazební obrazec (layout) pro zlom tiskoviny a umístění textových, obrazových a grafických prvků podle zadání a podle typografických pravidel pro tvorbu stran akcidenčních tiskovin v souladu s technologickými požadavky tisku a dokončovacího zpracování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umístit do layoutu tiskoviny obrazové a grafické prvky s vhodným přesahem pro ořez 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tiskoviny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technickou úpravu formátu a výřezu obrazových prvků v grafickém programu bitmapové grafiky v souladu s požadavky na kvalitní tisk</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Provést technickou úpravu grafických prvků (loga, linky, ornamenty…) v grafickém programu vektorové grafiky podle zadání v souladu s požadavky na kvalitní tisk</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11.7.2026 4:49:49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elektronickou montáž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831" w:hRule="exact" w:wrap="none" w:vAnchor="page" w:hAnchor="margin" w:x="45" w:y="6343"/>
        <w:rPr>
          <w:rStyle w:val="C3"/>
          <w:rtl w:val="0"/>
        </w:rPr>
      </w:pPr>
    </w:p>
    <w:p>
      <w:pPr>
        <w:pStyle w:val="P17"/>
        <w:framePr w:w="6658" w:h="704" w:hRule="exact" w:wrap="none" w:vAnchor="page" w:hAnchor="margin" w:x="71" w:y="6399"/>
        <w:rPr>
          <w:rStyle w:val="C13"/>
          <w:rtl w:val="0"/>
        </w:rPr>
      </w:pPr>
      <w:r>
        <w:rPr>
          <w:rStyle w:val="C13"/>
          <w:rtl w:val="0"/>
        </w:rPr>
        <w:t>d) Připravit tiskové podklady v příslušném počítačovém programu propagačního letáku ve formátu A4, barevnost 4/0 (přímé barvy) pro zhotovení tiskových forem v sítotisku podle platných ČSN ISO norem</w:t>
      </w:r>
    </w:p>
    <w:p>
      <w:pPr>
        <w:pStyle w:val="P30"/>
        <w:framePr w:w="3921" w:h="831" w:hRule="exact" w:wrap="none" w:vAnchor="page" w:hAnchor="margin" w:x="6800" w:y="6343"/>
        <w:rPr>
          <w:rStyle w:val="C3"/>
          <w:rtl w:val="0"/>
        </w:rPr>
      </w:pPr>
    </w:p>
    <w:p>
      <w:pPr>
        <w:pStyle w:val="P31"/>
        <w:framePr w:w="3839" w:h="704"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Vždy je třeba splnit kritérium a). Z kritérií b), c), d) je třeba splnit jedno kritérium pro zadanou tiskovou techniku.</w:t>
      </w:r>
    </w:p>
    <w:p>
      <w:pPr>
        <w:pStyle w:val="P23"/>
        <w:framePr w:w="10710" w:h="547" w:hRule="exact" w:wrap="none" w:vAnchor="page" w:hAnchor="margin" w:x="28" w:y="7723"/>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370"/>
        <w:rPr>
          <w:rStyle w:val="C3"/>
          <w:rtl w:val="0"/>
        </w:rPr>
      </w:pPr>
    </w:p>
    <w:p>
      <w:pPr>
        <w:pStyle w:val="P25"/>
        <w:framePr w:w="6661" w:h="249" w:hRule="exact" w:wrap="none" w:vAnchor="page" w:hAnchor="margin" w:x="71" w:y="8441"/>
        <w:rPr>
          <w:rStyle w:val="C19"/>
          <w:rtl w:val="0"/>
        </w:rPr>
      </w:pPr>
      <w:r>
        <w:rPr>
          <w:rStyle w:val="C19"/>
          <w:rtl w:val="0"/>
        </w:rPr>
        <w:t>Kritéria hodnocení</w:t>
      </w:r>
    </w:p>
    <w:p>
      <w:pPr>
        <w:pStyle w:val="P26"/>
        <w:framePr w:w="3918" w:h="376" w:hRule="exact" w:wrap="none" w:vAnchor="page" w:hAnchor="margin" w:x="6803" w:y="8370"/>
        <w:rPr>
          <w:rStyle w:val="C3"/>
          <w:rtl w:val="0"/>
        </w:rPr>
      </w:pPr>
    </w:p>
    <w:p>
      <w:pPr>
        <w:pStyle w:val="P27"/>
        <w:framePr w:w="3836" w:h="249" w:hRule="exact" w:wrap="none" w:vAnchor="page" w:hAnchor="margin" w:x="6859" w:y="8441"/>
        <w:rPr>
          <w:rStyle w:val="C20"/>
          <w:rtl w:val="0"/>
        </w:rPr>
      </w:pPr>
      <w:r>
        <w:rPr>
          <w:rStyle w:val="C20"/>
          <w:rtl w:val="0"/>
        </w:rPr>
        <w:t>Způsoby ověření</w:t>
      </w:r>
    </w:p>
    <w:p>
      <w:pPr>
        <w:pStyle w:val="P12"/>
        <w:framePr w:w="6710" w:h="831" w:hRule="exact" w:wrap="none" w:vAnchor="page" w:hAnchor="margin" w:x="45" w:y="8746"/>
        <w:rPr>
          <w:rStyle w:val="C3"/>
          <w:rtl w:val="0"/>
        </w:rPr>
      </w:pPr>
    </w:p>
    <w:p>
      <w:pPr>
        <w:pStyle w:val="P13"/>
        <w:framePr w:w="6658" w:h="704" w:hRule="exact" w:wrap="none" w:vAnchor="page" w:hAnchor="margin" w:x="71" w:y="8802"/>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746"/>
        <w:rPr>
          <w:rStyle w:val="C3"/>
          <w:rtl w:val="0"/>
        </w:rPr>
      </w:pPr>
    </w:p>
    <w:p>
      <w:pPr>
        <w:pStyle w:val="P29"/>
        <w:framePr w:w="3839" w:h="704" w:hRule="exact" w:wrap="none" w:vAnchor="page" w:hAnchor="margin" w:x="6856" w:y="8802"/>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12"/>
        <w:framePr w:w="6710" w:h="831" w:hRule="exact" w:wrap="none" w:vAnchor="page" w:hAnchor="margin" w:x="45" w:y="10408"/>
        <w:rPr>
          <w:rStyle w:val="C3"/>
          <w:rtl w:val="0"/>
        </w:rPr>
      </w:pPr>
    </w:p>
    <w:p>
      <w:pPr>
        <w:pStyle w:val="P13"/>
        <w:framePr w:w="6658" w:h="704" w:hRule="exact" w:wrap="none" w:vAnchor="page" w:hAnchor="margin" w:x="71" w:y="10464"/>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408"/>
        <w:rPr>
          <w:rStyle w:val="C3"/>
          <w:rtl w:val="0"/>
        </w:rPr>
      </w:pPr>
    </w:p>
    <w:p>
      <w:pPr>
        <w:pStyle w:val="P29"/>
        <w:framePr w:w="3839" w:h="704" w:hRule="exact" w:wrap="none" w:vAnchor="page" w:hAnchor="margin" w:x="6856" w:y="10464"/>
        <w:rPr>
          <w:rStyle w:val="C21"/>
          <w:rtl w:val="0"/>
        </w:rPr>
      </w:pPr>
      <w:r>
        <w:rPr>
          <w:rStyle w:val="C21"/>
          <w:rtl w:val="0"/>
        </w:rPr>
        <w:t>Praktické předvedení a ústní ověření</w:t>
      </w:r>
    </w:p>
    <w:p>
      <w:pPr>
        <w:pStyle w:val="P16"/>
        <w:framePr w:w="6710" w:h="1055" w:hRule="exact" w:wrap="none" w:vAnchor="page" w:hAnchor="margin" w:x="45" w:y="11239"/>
        <w:rPr>
          <w:rStyle w:val="C3"/>
          <w:rtl w:val="0"/>
        </w:rPr>
      </w:pPr>
    </w:p>
    <w:p>
      <w:pPr>
        <w:pStyle w:val="P17"/>
        <w:framePr w:w="6658" w:h="928" w:hRule="exact" w:wrap="none" w:vAnchor="page" w:hAnchor="margin" w:x="71" w:y="11295"/>
        <w:rPr>
          <w:rStyle w:val="C13"/>
          <w:rtl w:val="0"/>
        </w:rPr>
      </w:pPr>
      <w:r>
        <w:rPr>
          <w:rStyle w:val="C13"/>
          <w:rtl w:val="0"/>
        </w:rPr>
        <w:t>d) Připravit tiskové podklady v příslušném počítačovém programu ve formátu PDF 4 stran tiskoviny na základě požadavků na technologii tisku – nastavení ořezů, trapping (přetisku), originálních písmových fontů podle ČSN ISO platných norem</w:t>
      </w:r>
    </w:p>
    <w:p>
      <w:pPr>
        <w:pStyle w:val="P30"/>
        <w:framePr w:w="3921" w:h="1055" w:hRule="exact" w:wrap="none" w:vAnchor="page" w:hAnchor="margin" w:x="6800" w:y="11239"/>
        <w:rPr>
          <w:rStyle w:val="C3"/>
          <w:rtl w:val="0"/>
        </w:rPr>
      </w:pPr>
    </w:p>
    <w:p>
      <w:pPr>
        <w:pStyle w:val="P31"/>
        <w:framePr w:w="3839" w:h="928" w:hRule="exact" w:wrap="none" w:vAnchor="page" w:hAnchor="margin" w:x="6856" w:y="11295"/>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547" w:hRule="exact" w:wrap="none" w:vAnchor="page" w:hAnchor="margin" w:x="28" w:y="12843"/>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3490"/>
        <w:rPr>
          <w:rStyle w:val="C3"/>
          <w:rtl w:val="0"/>
        </w:rPr>
      </w:pPr>
    </w:p>
    <w:p>
      <w:pPr>
        <w:pStyle w:val="P25"/>
        <w:framePr w:w="6661" w:h="249" w:hRule="exact" w:wrap="none" w:vAnchor="page" w:hAnchor="margin" w:x="71" w:y="13561"/>
        <w:rPr>
          <w:rStyle w:val="C19"/>
          <w:rtl w:val="0"/>
        </w:rPr>
      </w:pPr>
      <w:r>
        <w:rPr>
          <w:rStyle w:val="C19"/>
          <w:rtl w:val="0"/>
        </w:rPr>
        <w:t>Kritéria hodnocení</w:t>
      </w:r>
    </w:p>
    <w:p>
      <w:pPr>
        <w:pStyle w:val="P26"/>
        <w:framePr w:w="3918" w:h="376" w:hRule="exact" w:wrap="none" w:vAnchor="page" w:hAnchor="margin" w:x="6803" w:y="13490"/>
        <w:rPr>
          <w:rStyle w:val="C3"/>
          <w:rtl w:val="0"/>
        </w:rPr>
      </w:pPr>
    </w:p>
    <w:p>
      <w:pPr>
        <w:pStyle w:val="P27"/>
        <w:framePr w:w="3836" w:h="249" w:hRule="exact" w:wrap="none" w:vAnchor="page" w:hAnchor="margin" w:x="6859" w:y="13561"/>
        <w:rPr>
          <w:rStyle w:val="C20"/>
          <w:rtl w:val="0"/>
        </w:rPr>
      </w:pPr>
      <w:r>
        <w:rPr>
          <w:rStyle w:val="C20"/>
          <w:rtl w:val="0"/>
        </w:rPr>
        <w:t>Způsoby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a) Zhotovit kontrolní náhled s užitím vhodné technologie a zařízení digitálního nátisku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Praktické předvedení a ústní ověření</w:t>
      </w:r>
    </w:p>
    <w:p>
      <w:pPr>
        <w:pStyle w:val="P16"/>
        <w:framePr w:w="6710" w:h="607" w:hRule="exact" w:wrap="none" w:vAnchor="page" w:hAnchor="margin" w:x="45" w:y="14473"/>
        <w:rPr>
          <w:rStyle w:val="C3"/>
          <w:rtl w:val="0"/>
        </w:rPr>
      </w:pPr>
    </w:p>
    <w:p>
      <w:pPr>
        <w:pStyle w:val="P17"/>
        <w:framePr w:w="6658" w:h="480" w:hRule="exact" w:wrap="none" w:vAnchor="page" w:hAnchor="margin" w:x="71" w:y="14529"/>
        <w:rPr>
          <w:rStyle w:val="C13"/>
          <w:rtl w:val="0"/>
        </w:rPr>
      </w:pPr>
      <w:r>
        <w:rPr>
          <w:rStyle w:val="C13"/>
          <w:rtl w:val="0"/>
        </w:rPr>
        <w:t>b) Zhotovit verifikovaný a certifikovaný nátisk s užitím vhodné technologie a zařízení digitálního nátisku</w:t>
      </w:r>
    </w:p>
    <w:p>
      <w:pPr>
        <w:pStyle w:val="P30"/>
        <w:framePr w:w="3921" w:h="607" w:hRule="exact" w:wrap="none" w:vAnchor="page" w:hAnchor="margin" w:x="6800" w:y="14473"/>
        <w:rPr>
          <w:rStyle w:val="C3"/>
          <w:rtl w:val="0"/>
        </w:rPr>
      </w:pPr>
    </w:p>
    <w:p>
      <w:pPr>
        <w:pStyle w:val="P31"/>
        <w:framePr w:w="3839" w:h="480" w:hRule="exact" w:wrap="none" w:vAnchor="page" w:hAnchor="margin" w:x="6856" w:y="14529"/>
        <w:rPr>
          <w:rStyle w:val="C22"/>
          <w:rtl w:val="0"/>
        </w:rPr>
      </w:pPr>
      <w:r>
        <w:rPr>
          <w:rStyle w:val="C22"/>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DTP, 11.7.2026 4:49:49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úpravu tónového rozsahu černobílého nebo barevného obrazového podkladu ‒ bitmapového souboru - v příslušném počítačovém programu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vzájemné sladění barevnosti obrazových dat či provedených skenů v barevných prostorech RGB a převod do barevného prostoru CMYK v příslušném počítačovém programu s vybavením pro barevné úpravy podle zadání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Provést nastavení a kontrolu vstupních a výstupních barevných profilů (ICC profily) pro příslušnou technologii ofsetového tisku (archový, kotoučový tisk) a pro digitální tisk v příslušném grafickém programu pro barevné úpravy podle zadání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11.7.2026 4:49:49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https://www.nsp.cz/jednotka-prace/operator-dtp#zdravotni-zpusobilost), dále se musí uchazeč prokázat lékařským potvrzením, že netrpí poruchou barvocitu (poruchou barevného vidění).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Zhotovování komplexních elektronických tiskových podkladů pro výrobu tiskových forem s využitím grafických počítačových programů má uchazeč možnost volby výběru kritérií b) až e) podle svého zaměření.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DTP, 11.7.2026 4:49:49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DTP, 11.7.2026 4:49:49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DTP, 11.7.2026 4:49:49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ČTVS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DTP, 11.7.2026 4:49:49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8FB7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5189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