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163A9" Type="http://schemas.openxmlformats.org/officeDocument/2006/relationships/officeDocument" Target="/word/document.xml" /><Relationship Id="coreR253163A9" Type="http://schemas.openxmlformats.org/package/2006/relationships/metadata/core-properties" Target="/docProps/core.xml" /><Relationship Id="customR253163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Elektrotechnik výzkumný a vývojový pracovník / elektrotechnička výzkumná a vývojová pracovnice (kód: 26-024-M)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Elektrotechnik projektant</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4</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Navrhování 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4</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4</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4</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4</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4</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vnějších vlivů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4</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4</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4</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4</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4</w:t>
      </w:r>
    </w:p>
    <w:p>
      <w:pPr>
        <w:pStyle w:val="P7"/>
        <w:framePr w:w="8788" w:h="340" w:hRule="exact" w:wrap="none" w:vAnchor="page" w:hAnchor="margin" w:x="28" w:y="11276"/>
        <w:rPr>
          <w:rStyle w:val="C8"/>
          <w:rtl w:val="0"/>
        </w:rPr>
      </w:pPr>
      <w:r>
        <w:rPr>
          <w:rStyle w:val="C8"/>
          <w:rtl w:val="0"/>
        </w:rPr>
        <w:t>Platnost standardu</w:t>
      </w:r>
    </w:p>
    <w:p>
      <w:pPr>
        <w:pStyle w:val="P20"/>
        <w:framePr w:w="2928" w:h="248" w:hRule="exact" w:wrap="none" w:vAnchor="page" w:hAnchor="margin" w:x="28" w:y="11616"/>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5:44:16</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Charakterizovat schematické značky prvků obvodu na předložených elektrotechnických výkresech a vysvětlit funkci součástek v elektrickém obvodu, číst technická data a veličiny jednotlivých součástek</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Navrhování konstrukce elektronických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Nakreslit schéma a popsat vlastnosti nesymetrického a symetrického vedení, varianty propojování zařízení, přístup k volbě kabelů a k zapojování konektorů</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vazby na přívodních vodičích, vliv parazitních kapacit a indukčností, přechodové odpory, termoelektrické napětí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c) Popsat možnosti stínění elektrického a magnetického pole</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d) Navrhnout rozmístění řídicích a sdělovacích prvků na předním panelu přístroje pro optimální obsluhu zařízení</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Vysvětlit funkci chladiče, způsobu odvodu tepla ze zařízení a dosažení teplotní stabilizace a navrhnout chladič pro zadané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16"/>
        <w:framePr w:w="6710" w:h="831" w:hRule="exact" w:wrap="none" w:vAnchor="page" w:hAnchor="margin" w:x="45" w:y="11155"/>
        <w:rPr>
          <w:rStyle w:val="C3"/>
          <w:rtl w:val="0"/>
        </w:rPr>
      </w:pPr>
    </w:p>
    <w:p>
      <w:pPr>
        <w:pStyle w:val="P17"/>
        <w:framePr w:w="6658" w:h="704" w:hRule="exact" w:wrap="none" w:vAnchor="page" w:hAnchor="margin" w:x="71" w:y="11211"/>
        <w:rPr>
          <w:rStyle w:val="C13"/>
          <w:rtl w:val="0"/>
        </w:rPr>
      </w:pPr>
      <w:r>
        <w:rPr>
          <w:rStyle w:val="C13"/>
          <w:rtl w:val="0"/>
        </w:rPr>
        <w:t>f) Navrhnout obvod dle příslušné oblasti použitelnosti - zapojení polovodičů do funkčního obvodu, zapojení a naprogramování mikroprocesorů, řešení obvodů s LED technologií</w:t>
      </w:r>
    </w:p>
    <w:p>
      <w:pPr>
        <w:pStyle w:val="P30"/>
        <w:framePr w:w="3921" w:h="831" w:hRule="exact" w:wrap="none" w:vAnchor="page" w:hAnchor="margin" w:x="6800" w:y="11155"/>
        <w:rPr>
          <w:rStyle w:val="C3"/>
          <w:rtl w:val="0"/>
        </w:rPr>
      </w:pPr>
    </w:p>
    <w:p>
      <w:pPr>
        <w:pStyle w:val="P31"/>
        <w:framePr w:w="3839" w:h="704" w:hRule="exact" w:wrap="none" w:vAnchor="page" w:hAnchor="margin" w:x="6856" w:y="11211"/>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5:44:16</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zesilovač v zapojení SE, SB, SC, popsat jejich vlastnosti a použití. Charakterizovat zpětnou vazbu v zesilovačích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Nakreslit oscilátor RC, zapojení, vlastnosti, aktivní prvky, zpětnovazební obvody, určení kmitočtu, podmínky kmitů, určení amplitudy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usměrňovač a stabilizátor stejnosměrného napětí a proudu, popsat druhy zapojení, vlastnosti, základní parametry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vybrané základní elektronické prvky a princip jejich funkce (NPN tranzistor, PNP tranzistor, dioda, IGBT tranzistor, triak, tyristor atd.)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kritéria a), b), c), f) a jedno z kritérií d) nebo e).</w:t>
      </w:r>
    </w:p>
    <w:p>
      <w:pPr>
        <w:pStyle w:val="P23"/>
        <w:framePr w:w="10710" w:h="340" w:hRule="exact" w:wrap="none" w:vAnchor="page" w:hAnchor="margin" w:x="28" w:y="7160"/>
        <w:rPr>
          <w:rStyle w:val="C18"/>
          <w:rtl w:val="0"/>
        </w:rPr>
      </w:pPr>
      <w:r>
        <w:rPr>
          <w:rStyle w:val="C18"/>
          <w:rtl w:val="0"/>
        </w:rPr>
        <w:t>Měření elektrických veličin a parametrů, vyhodnocení naměřených hodnot</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Zvážit možnosti poškození obvodu měřením</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Změřit napětí, proud, výkon, elektromagnetické pole, frekvenci, fázový posun analogovým a číslicovým přístrojem</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Změřit odpor, kapacitu, indukčnost, vzájemné vazby, činitele jakosti, rezonanci, imitanci analogovým a číslicovým přístrojem</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Změřit charakteristiky předložených polovodičových součástek</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 a ústní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e) Vytvořit záznam z měření, vyhodnotit provedené měření</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kritéria a), d) a e) a jedno z kritérií b) nebo c).</w:t>
      </w:r>
    </w:p>
    <w:p>
      <w:pPr>
        <w:pStyle w:val="P23"/>
        <w:framePr w:w="10710" w:h="340" w:hRule="exact" w:wrap="none" w:vAnchor="page" w:hAnchor="margin" w:x="28" w:y="10867"/>
        <w:rPr>
          <w:rStyle w:val="C18"/>
          <w:rtl w:val="0"/>
        </w:rPr>
      </w:pPr>
      <w:r>
        <w:rPr>
          <w:rStyle w:val="C18"/>
          <w:rtl w:val="0"/>
        </w:rPr>
        <w:t>Evidování technických dat o průběhu a výsledcích práce</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a) Zaznamenat data z měření (základní elektrické veličiny)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b) Zaznamenat průběh zkoušek a pokusů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Praktické předvedení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c) Zpracovat protokol o měření se všemi jeho náležitostmi</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Praktické předvedení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5:44:16</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postup měření a změřit voltampérové charakteristiky aktivních či pasivních součástek včetně polovodičových a dalších stanovených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Otestovat přístrojové kabely a spotřebu testovaného výrobku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dvě z kritérií, a to a) a c) nebo b) a c).</w:t>
      </w:r>
    </w:p>
    <w:p>
      <w:pPr>
        <w:pStyle w:val="P23"/>
        <w:framePr w:w="10710" w:h="547" w:hRule="exact" w:wrap="none" w:vAnchor="page" w:hAnchor="margin" w:x="28" w:y="5333"/>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Vyjmenovat chyby, ke kterým může dojít při vytváření nerozebíratelných spojů (lepení, pájení)</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Popsat vliv technologie výroby, tepelného a mechanického zpracování na elektrické a magnetické vlastnosti kovů; vybrat z katalogu na internetu vhodný materiál z hlediska předpokládaného užití</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d) Vyhodnotit výsledky měření mechanických vlastností vybraných materiálů (tvrdost, pevnost, houževnatost, únava, tečení materiálu) z hlediska předpokládaného užití</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Klasifikovat požadavky právních předpisů (zákony, nařízení vlády) na spotřebu elektrického zařízení v pracovních a pohotovostních režimech</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Popsat požadavky harmonizovaných norem na spotřebu energií vybraného elektrického zařízení, zvyšování efektivity a způsoby jejich kontroly</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Porovnat výsledky z měření spotřeby vybraného zařízení s požadavky relevantního předpisu a posoudit možnost snížení spotřeby</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5:44:16</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z dokumentace k navrhovanému zařízení možnost náhrady nebezpečných látek látkami méně nebezpečnými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z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Podle zadaných kritérií zpracovat strukturu dokumentace k realizaci laboratorního vzoru zařízení a podrobně zpracovat vybranou část dokumentace</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Podle zadaných kritérií zpracovat strukturu dokumentace k realizaci funkčního vzoru zařízení a podrobně zpracovat vybranou část dokumentace</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Podle zadaných kritérií zpracovat strukturu dokumentace k realizaci prototypu zařízení a podrobně zpracovat vybranou část dokumentace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zdůvodnění</w:t>
      </w:r>
    </w:p>
    <w:p>
      <w:pPr>
        <w:pStyle w:val="P32"/>
        <w:framePr w:w="10710" w:h="248" w:hRule="exact" w:wrap="none" w:vAnchor="page" w:hAnchor="margin" w:x="28" w:y="9559"/>
        <w:rPr>
          <w:rStyle w:val="C23"/>
          <w:rtl w:val="0"/>
        </w:rPr>
      </w:pPr>
      <w:r>
        <w:rPr>
          <w:rStyle w:val="C23"/>
          <w:rtl w:val="0"/>
        </w:rPr>
        <w:t>Je třeba splnit jedno z kritérií.</w:t>
      </w:r>
    </w:p>
    <w:p>
      <w:pPr>
        <w:pStyle w:val="P23"/>
        <w:framePr w:w="10710" w:h="340" w:hRule="exact" w:wrap="none" w:vAnchor="page" w:hAnchor="margin" w:x="28" w:y="9994"/>
        <w:rPr>
          <w:rStyle w:val="C18"/>
          <w:rtl w:val="0"/>
        </w:rPr>
      </w:pPr>
      <w:r>
        <w:rPr>
          <w:rStyle w:val="C18"/>
          <w:rtl w:val="0"/>
        </w:rPr>
        <w:t>Dodržování bezpečnosti práce na elektrických zařízeních</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0"/>
        <w:rPr>
          <w:rStyle w:val="C3"/>
          <w:rtl w:val="0"/>
        </w:rPr>
      </w:pPr>
    </w:p>
    <w:p>
      <w:pPr>
        <w:pStyle w:val="P13"/>
        <w:framePr w:w="6658" w:h="249" w:hRule="exact" w:wrap="none" w:vAnchor="page" w:hAnchor="margin" w:x="71" w:y="10866"/>
        <w:rPr>
          <w:rStyle w:val="C11"/>
          <w:rtl w:val="0"/>
        </w:rPr>
      </w:pPr>
      <w:r>
        <w:rPr>
          <w:rStyle w:val="C11"/>
          <w:rtl w:val="0"/>
        </w:rPr>
        <w:t>a) Zajistit bezpečnost práce na elektrickém zařízení bez napětí</w:t>
      </w:r>
    </w:p>
    <w:p>
      <w:pPr>
        <w:pStyle w:val="P28"/>
        <w:framePr w:w="3921" w:h="376" w:hRule="exact" w:wrap="none" w:vAnchor="page" w:hAnchor="margin" w:x="6800" w:y="10810"/>
        <w:rPr>
          <w:rStyle w:val="C3"/>
          <w:rtl w:val="0"/>
        </w:rPr>
      </w:pPr>
    </w:p>
    <w:p>
      <w:pPr>
        <w:pStyle w:val="P29"/>
        <w:framePr w:w="3839" w:h="249" w:hRule="exact" w:wrap="none" w:vAnchor="page" w:hAnchor="margin" w:x="6856" w:y="10866"/>
        <w:rPr>
          <w:rStyle w:val="C21"/>
          <w:rtl w:val="0"/>
        </w:rPr>
      </w:pPr>
      <w:r>
        <w:rPr>
          <w:rStyle w:val="C21"/>
          <w:rtl w:val="0"/>
        </w:rPr>
        <w:t>Praktické předvedení a ústní ověření</w:t>
      </w:r>
    </w:p>
    <w:p>
      <w:pPr>
        <w:pStyle w:val="P16"/>
        <w:framePr w:w="6710" w:h="376" w:hRule="exact" w:wrap="none" w:vAnchor="page" w:hAnchor="margin" w:x="45" w:y="11186"/>
        <w:rPr>
          <w:rStyle w:val="C3"/>
          <w:rtl w:val="0"/>
        </w:rPr>
      </w:pPr>
    </w:p>
    <w:p>
      <w:pPr>
        <w:pStyle w:val="P17"/>
        <w:framePr w:w="6658" w:h="249" w:hRule="exact" w:wrap="none" w:vAnchor="page" w:hAnchor="margin" w:x="71" w:y="11242"/>
        <w:rPr>
          <w:rStyle w:val="C13"/>
          <w:rtl w:val="0"/>
        </w:rPr>
      </w:pPr>
      <w:r>
        <w:rPr>
          <w:rStyle w:val="C13"/>
          <w:rtl w:val="0"/>
        </w:rPr>
        <w:t>b) Zajistit bezpečnost práce na elektrickém zařízení pod napětím</w:t>
      </w:r>
    </w:p>
    <w:p>
      <w:pPr>
        <w:pStyle w:val="P30"/>
        <w:framePr w:w="3921" w:h="376" w:hRule="exact" w:wrap="none" w:vAnchor="page" w:hAnchor="margin" w:x="6800" w:y="11186"/>
        <w:rPr>
          <w:rStyle w:val="C3"/>
          <w:rtl w:val="0"/>
        </w:rPr>
      </w:pPr>
    </w:p>
    <w:p>
      <w:pPr>
        <w:pStyle w:val="P31"/>
        <w:framePr w:w="3839" w:h="249" w:hRule="exact" w:wrap="none" w:vAnchor="page" w:hAnchor="margin" w:x="6856" w:y="11242"/>
        <w:rPr>
          <w:rStyle w:val="C22"/>
          <w:rtl w:val="0"/>
        </w:rPr>
      </w:pPr>
      <w:r>
        <w:rPr>
          <w:rStyle w:val="C22"/>
          <w:rtl w:val="0"/>
        </w:rPr>
        <w:t>Praktické předvedení a ústní ověření</w:t>
      </w:r>
    </w:p>
    <w:p>
      <w:pPr>
        <w:pStyle w:val="P12"/>
        <w:framePr w:w="6710" w:h="376" w:hRule="exact" w:wrap="none" w:vAnchor="page" w:hAnchor="margin" w:x="45" w:y="11562"/>
        <w:rPr>
          <w:rStyle w:val="C3"/>
          <w:rtl w:val="0"/>
        </w:rPr>
      </w:pPr>
    </w:p>
    <w:p>
      <w:pPr>
        <w:pStyle w:val="P13"/>
        <w:framePr w:w="6658" w:h="249" w:hRule="exact" w:wrap="none" w:vAnchor="page" w:hAnchor="margin" w:x="71" w:y="11618"/>
        <w:rPr>
          <w:rStyle w:val="C11"/>
          <w:rtl w:val="0"/>
        </w:rPr>
      </w:pPr>
      <w:r>
        <w:rPr>
          <w:rStyle w:val="C11"/>
          <w:rtl w:val="0"/>
        </w:rPr>
        <w:t>c) Demonstrovat první pomoc při úrazu elektrickým proudem</w:t>
      </w:r>
    </w:p>
    <w:p>
      <w:pPr>
        <w:pStyle w:val="P28"/>
        <w:framePr w:w="3921" w:h="376" w:hRule="exact" w:wrap="none" w:vAnchor="page" w:hAnchor="margin" w:x="6800" w:y="11562"/>
        <w:rPr>
          <w:rStyle w:val="C3"/>
          <w:rtl w:val="0"/>
        </w:rPr>
      </w:pPr>
    </w:p>
    <w:p>
      <w:pPr>
        <w:pStyle w:val="P29"/>
        <w:framePr w:w="3839" w:h="249" w:hRule="exact" w:wrap="none" w:vAnchor="page" w:hAnchor="margin" w:x="6856" w:y="11618"/>
        <w:rPr>
          <w:rStyle w:val="C21"/>
          <w:rtl w:val="0"/>
        </w:rPr>
      </w:pPr>
      <w:r>
        <w:rPr>
          <w:rStyle w:val="C21"/>
          <w:rtl w:val="0"/>
        </w:rPr>
        <w:t>Praktické předvedení a ústní ověření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5:44:16</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5:44:16</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5:44:16</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PC s připojením k internetu a textovým a tabulkovým editorem</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elektronických zařízení, montážní materiál a mechanizmy potřebné pro ověřování kritérií založených na formě praktického předvedení (k lepení, pájení, jednoduché montáži pomocí ručního nářadí)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univerzální přístroj k měření elektrických veličin, testovací zařízení a software k testování plošných spojů, součástek, obvodů</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přípravy na zkoušku</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Doba pro vykonání zkoušky</w:t>
      </w:r>
    </w:p>
    <w:p>
      <w:pPr>
        <w:keepNext w:val="0"/>
        <w:keepLines w:val="0"/>
        <w:framePr w:w="10766" w:h="806"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5:44:16</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20.10.2026 5:44:16</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4755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063D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A8DF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