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7751B915" Type="http://schemas.openxmlformats.org/officeDocument/2006/relationships/officeDocument" Target="/word/document.xml" /><Relationship Id="coreR7751B915" Type="http://schemas.openxmlformats.org/package/2006/relationships/metadata/core-properties" Target="/docProps/core.xml" /><Relationship Id="customR7751B915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272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Elektrotechnik výzkumný a vývojový pracovník / elektrotechnička výzkumná a vývojová pracovnice (kód: 26-024-M)</w:t>
      </w:r>
    </w:p>
    <w:p>
      <w:pPr>
        <w:pStyle w:val="P5"/>
        <w:framePr w:w="4026" w:h="248" w:hRule="exact" w:wrap="none" w:vAnchor="page" w:hAnchor="margin" w:x="28" w:y="3426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426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674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674"/>
        <w:rPr>
          <w:rStyle w:val="C7"/>
          <w:rtl w:val="0"/>
        </w:rPr>
      </w:pPr>
      <w:r>
        <w:rPr>
          <w:rStyle w:val="C7"/>
          <w:rtl w:val="0"/>
        </w:rPr>
        <w:t>Elektrotechnika, telekomunikační a výpočetní technika (kód: 26)</w:t>
      </w:r>
    </w:p>
    <w:p>
      <w:pPr>
        <w:pStyle w:val="P5"/>
        <w:framePr w:w="4026" w:h="248" w:hRule="exact" w:wrap="none" w:vAnchor="page" w:hAnchor="margin" w:x="28" w:y="3922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922"/>
        <w:rPr>
          <w:rStyle w:val="C7"/>
          <w:rtl w:val="0"/>
        </w:rPr>
      </w:pPr>
      <w:r>
        <w:rPr>
          <w:rStyle w:val="C7"/>
          <w:rtl w:val="0"/>
        </w:rPr>
        <w:t>Elektrotechnik projektant</w:t>
      </w:r>
    </w:p>
    <w:p>
      <w:pPr>
        <w:pStyle w:val="P5"/>
        <w:framePr w:w="4026" w:h="248" w:hRule="exact" w:wrap="none" w:vAnchor="page" w:hAnchor="margin" w:x="28" w:y="4170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170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871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381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452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381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452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607" w:hRule="exact" w:wrap="none" w:vAnchor="page" w:hAnchor="margin" w:x="45" w:y="5758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5814"/>
        <w:rPr>
          <w:rStyle w:val="C11"/>
          <w:rtl w:val="0"/>
        </w:rPr>
      </w:pPr>
      <w:r>
        <w:rPr>
          <w:rStyle w:val="C11"/>
          <w:rtl w:val="0"/>
        </w:rPr>
        <w:t>Orientace v technické dokumentaci a normách, používání této dokumentace při práci na elektrotechnických a elektronických zařízeních</w:t>
      </w:r>
    </w:p>
    <w:p>
      <w:pPr>
        <w:pStyle w:val="P14"/>
        <w:framePr w:w="805" w:h="607" w:hRule="exact" w:wrap="none" w:vAnchor="page" w:hAnchor="margin" w:x="9916" w:y="5758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5814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364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420"/>
        <w:rPr>
          <w:rStyle w:val="C13"/>
          <w:rtl w:val="0"/>
        </w:rPr>
      </w:pPr>
      <w:r>
        <w:rPr>
          <w:rStyle w:val="C13"/>
          <w:rtl w:val="0"/>
        </w:rPr>
        <w:t>Navrhování konstrukce elektronických zařízení</w:t>
      </w:r>
    </w:p>
    <w:p>
      <w:pPr>
        <w:pStyle w:val="P18"/>
        <w:framePr w:w="805" w:h="376" w:hRule="exact" w:wrap="none" w:vAnchor="page" w:hAnchor="margin" w:x="9916" w:y="6364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420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741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797"/>
        <w:rPr>
          <w:rStyle w:val="C11"/>
          <w:rtl w:val="0"/>
        </w:rPr>
      </w:pPr>
      <w:r>
        <w:rPr>
          <w:rStyle w:val="C11"/>
          <w:rtl w:val="0"/>
        </w:rPr>
        <w:t>Navrhování elektronických obvodů</w:t>
      </w:r>
    </w:p>
    <w:p>
      <w:pPr>
        <w:pStyle w:val="P14"/>
        <w:framePr w:w="805" w:h="376" w:hRule="exact" w:wrap="none" w:vAnchor="page" w:hAnchor="margin" w:x="9916" w:y="6741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797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7117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173"/>
        <w:rPr>
          <w:rStyle w:val="C13"/>
          <w:rtl w:val="0"/>
        </w:rPr>
      </w:pPr>
      <w:r>
        <w:rPr>
          <w:rStyle w:val="C13"/>
          <w:rtl w:val="0"/>
        </w:rPr>
        <w:t>Měření elektrických veličin a parametrů, vyhodnocení naměřených hodnot</w:t>
      </w:r>
    </w:p>
    <w:p>
      <w:pPr>
        <w:pStyle w:val="P18"/>
        <w:framePr w:w="805" w:h="376" w:hRule="exact" w:wrap="none" w:vAnchor="page" w:hAnchor="margin" w:x="9916" w:y="7117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173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493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549"/>
        <w:rPr>
          <w:rStyle w:val="C11"/>
          <w:rtl w:val="0"/>
        </w:rPr>
      </w:pPr>
      <w:r>
        <w:rPr>
          <w:rStyle w:val="C11"/>
          <w:rtl w:val="0"/>
        </w:rPr>
        <w:t>Evidování technických dat o průběhu a výsledcích práce</w:t>
      </w:r>
    </w:p>
    <w:p>
      <w:pPr>
        <w:pStyle w:val="P14"/>
        <w:framePr w:w="805" w:h="376" w:hRule="exact" w:wrap="none" w:vAnchor="page" w:hAnchor="margin" w:x="9916" w:y="7493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549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786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925"/>
        <w:rPr>
          <w:rStyle w:val="C13"/>
          <w:rtl w:val="0"/>
        </w:rPr>
      </w:pPr>
      <w:r>
        <w:rPr>
          <w:rStyle w:val="C13"/>
          <w:rtl w:val="0"/>
        </w:rPr>
        <w:t>Testování elektrických nebo elektronických výrobků</w:t>
      </w:r>
    </w:p>
    <w:p>
      <w:pPr>
        <w:pStyle w:val="P18"/>
        <w:framePr w:w="805" w:h="376" w:hRule="exact" w:wrap="none" w:vAnchor="page" w:hAnchor="margin" w:x="9916" w:y="786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925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607" w:hRule="exact" w:wrap="none" w:vAnchor="page" w:hAnchor="margin" w:x="45" w:y="8246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8302"/>
        <w:rPr>
          <w:rStyle w:val="C11"/>
          <w:rtl w:val="0"/>
        </w:rPr>
      </w:pPr>
      <w:r>
        <w:rPr>
          <w:rStyle w:val="C11"/>
          <w:rtl w:val="0"/>
        </w:rPr>
        <w:t>Analyzování vnějších vlivů působících na užitné vlastnosti surovin, materiálů, polotovarů a výrobků v elektrotechnické výrobě</w:t>
      </w:r>
    </w:p>
    <w:p>
      <w:pPr>
        <w:pStyle w:val="P14"/>
        <w:framePr w:w="805" w:h="607" w:hRule="exact" w:wrap="none" w:vAnchor="page" w:hAnchor="margin" w:x="9916" w:y="8246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8302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607" w:hRule="exact" w:wrap="none" w:vAnchor="page" w:hAnchor="margin" w:x="45" w:y="8852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8908"/>
        <w:rPr>
          <w:rStyle w:val="C13"/>
          <w:rtl w:val="0"/>
        </w:rPr>
      </w:pPr>
      <w:r>
        <w:rPr>
          <w:rStyle w:val="C13"/>
          <w:rtl w:val="0"/>
        </w:rPr>
        <w:t>Kontrola dodržení požadavků ekodesignu z hlediska spotřeby energií v návrhu elektrického nebo elektronického zařízení</w:t>
      </w:r>
    </w:p>
    <w:p>
      <w:pPr>
        <w:pStyle w:val="P18"/>
        <w:framePr w:w="805" w:h="607" w:hRule="exact" w:wrap="none" w:vAnchor="page" w:hAnchor="margin" w:x="9916" w:y="8852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8908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607" w:hRule="exact" w:wrap="none" w:vAnchor="page" w:hAnchor="margin" w:x="45" w:y="9459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9515"/>
        <w:rPr>
          <w:rStyle w:val="C11"/>
          <w:rtl w:val="0"/>
        </w:rPr>
      </w:pPr>
      <w:r>
        <w:rPr>
          <w:rStyle w:val="C11"/>
          <w:rtl w:val="0"/>
        </w:rPr>
        <w:t>Kontrola dodržení požadavků ekodesignu z hlediska použitých materiálů v návrhu elektrického nebo elektronického zařízení</w:t>
      </w:r>
    </w:p>
    <w:p>
      <w:pPr>
        <w:pStyle w:val="P14"/>
        <w:framePr w:w="805" w:h="607" w:hRule="exact" w:wrap="none" w:vAnchor="page" w:hAnchor="margin" w:x="9916" w:y="9459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9515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607" w:hRule="exact" w:wrap="none" w:vAnchor="page" w:hAnchor="margin" w:x="45" w:y="10066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10122"/>
        <w:rPr>
          <w:rStyle w:val="C13"/>
          <w:rtl w:val="0"/>
        </w:rPr>
      </w:pPr>
      <w:r>
        <w:rPr>
          <w:rStyle w:val="C13"/>
          <w:rtl w:val="0"/>
        </w:rPr>
        <w:t>Zpracování dokumentace k realizaci laboratorního vzorku, funkčního vzorku a prototypu podle předložených podkladů</w:t>
      </w:r>
    </w:p>
    <w:p>
      <w:pPr>
        <w:pStyle w:val="P18"/>
        <w:framePr w:w="805" w:h="607" w:hRule="exact" w:wrap="none" w:vAnchor="page" w:hAnchor="margin" w:x="9916" w:y="10066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1012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10673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0729"/>
        <w:rPr>
          <w:rStyle w:val="C11"/>
          <w:rtl w:val="0"/>
        </w:rPr>
      </w:pPr>
      <w:r>
        <w:rPr>
          <w:rStyle w:val="C11"/>
          <w:rtl w:val="0"/>
        </w:rPr>
        <w:t>Dodržování bezpečnosti práce na elektrických zařízeních</w:t>
      </w:r>
    </w:p>
    <w:p>
      <w:pPr>
        <w:pStyle w:val="P14"/>
        <w:framePr w:w="805" w:h="376" w:hRule="exact" w:wrap="none" w:vAnchor="page" w:hAnchor="margin" w:x="9916" w:y="10673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0729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7"/>
        <w:framePr w:w="8788" w:h="340" w:hRule="exact" w:wrap="none" w:vAnchor="page" w:hAnchor="margin" w:x="28" w:y="11276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11616"/>
        <w:rPr>
          <w:rStyle w:val="C15"/>
          <w:rtl w:val="0"/>
        </w:rPr>
      </w:pPr>
      <w:r>
        <w:rPr>
          <w:rStyle w:val="C15"/>
          <w:rtl w:val="0"/>
        </w:rPr>
        <w:t>Standard je platný od: 15.10.2022</w:t>
      </w:r>
    </w:p>
    <w:p>
      <w:pPr>
        <w:pStyle w:val="P21"/>
        <w:framePr w:w="7654" w:h="409" w:hRule="exact" w:wrap="none" w:vAnchor="page" w:hAnchor="margin" w:x="28" w:y="15861"/>
        <w:rPr>
          <w:rStyle w:val="C16"/>
          <w:rtl w:val="0"/>
        </w:rPr>
      </w:pPr>
      <w:r>
        <w:rPr>
          <w:rStyle w:val="C16"/>
          <w:rtl w:val="0"/>
        </w:rPr>
        <w:t>Elektrotechnik výzkumný a vývojový pracovník / elektrotechnička výzkumná a vývojová pracovnice, 20.10.2026 5:44:17</w:t>
      </w:r>
    </w:p>
    <w:p>
      <w:pPr>
        <w:pStyle w:val="P22"/>
        <w:framePr w:w="2790" w:h="331" w:hRule="exact" w:wrap="none" w:vAnchor="page" w:hAnchor="margin" w:x="7911" w:y="15861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6608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592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592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92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Před zahájením vlastního ověřování musí být uchazeč seznámen s pracovištěm a s požadavky bezpečnosti a ochrany zdraví při práci (BOZP) a požární ochrany (PO), o čemž bude autorizovanou osobou vyhotoven a uchazečem podepsán písemný záznam. </w:t>
      </w:r>
    </w:p>
    <w:p>
      <w:pPr>
        <w:keepNext w:val="0"/>
        <w:keepLines w:val="0"/>
        <w:framePr w:w="10766" w:h="592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92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Zdravotní způsobilost pro vykonání pracovních činností této profesní kvalifikace je vyžadována a prokazuje se lékařským potvrzením (odkaz na povolání v NSP - https://www.nsp.cz/jednotka-prace/samostatny-elektrotechnik-5c06#zdravotni-zpusobilost).</w:t>
      </w:r>
    </w:p>
    <w:p>
      <w:pPr>
        <w:keepNext w:val="0"/>
        <w:keepLines w:val="0"/>
        <w:framePr w:w="10766" w:h="592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92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 případě, že uchazeč není držitelem stupně odborné způsobilosti elektrotechnik, či vedoucí elektrotechnik, autorizovaná osoba před začátkem zkoušky provede školení a přezkoušení dle § 9, nařízení vlády č. 194/2022 Sb. o požadavcích na odbornou způsobilost k výkonu činností na elektrickém zařízení a na odbornou způsobilost v elektrotechnice, a to na činnosti na elektrických zařízeních, se kterými uchazeč při zkoušce přijde do styku a bude s nimi manipulovat. O školení a přezkoušení provede autorizovaná osoba písemný záznam. Čas na školení a přezkoušení není zahrnut do doby vykonávání zkoušky, a ani do doby přípravy na zkoušku.</w:t>
      </w:r>
    </w:p>
    <w:p>
      <w:pPr>
        <w:keepNext w:val="0"/>
        <w:keepLines w:val="0"/>
        <w:framePr w:w="10766" w:h="592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92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Podmínkou úspěšné zkoušky je dodržení všech zásad BOZP v celém průběhu zkoušky.</w:t>
      </w:r>
    </w:p>
    <w:p>
      <w:pPr>
        <w:keepNext w:val="0"/>
        <w:keepLines w:val="0"/>
        <w:framePr w:w="10766" w:h="592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92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Požadavky pro činnost dle této profesní kvalifikace: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</w:t>
      </w:r>
    </w:p>
    <w:p>
      <w:pPr>
        <w:keepNext w:val="0"/>
        <w:keepLines w:val="0"/>
        <w:framePr w:w="10766" w:h="592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 výkon povolání/činnosti je potřeba splňovat požadavky na odbornou způsobilost v elektrotechnice, a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br w:type="textWrapping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to minimálně v rozsahu § 6 (elektrotechnik), nařízení vlády č. 194/2022 Sb. o požadavcích na odbornou způsobilost k výkonu činností na elektrickém zařízení a na odbornou způsobilost v elektrotechnice.</w:t>
      </w:r>
    </w:p>
    <w:p>
      <w:pPr>
        <w:pStyle w:val="P21"/>
        <w:framePr w:w="7654" w:h="409" w:hRule="exact" w:wrap="none" w:vAnchor="page" w:hAnchor="margin" w:x="28" w:y="15861"/>
        <w:rPr>
          <w:rStyle w:val="C16"/>
          <w:rtl w:val="0"/>
        </w:rPr>
      </w:pPr>
      <w:r>
        <w:rPr>
          <w:rStyle w:val="C16"/>
          <w:rtl w:val="0"/>
        </w:rPr>
        <w:t>Elektrotechnik výzkumný a vývojový pracovník / elektrotechnička výzkumná a vývojová pracovnice, 20.10.2026 5:44:17</w:t>
      </w:r>
    </w:p>
    <w:p>
      <w:pPr>
        <w:pStyle w:val="P22"/>
        <w:framePr w:w="2790" w:h="331" w:hRule="exact" w:wrap="none" w:vAnchor="page" w:hAnchor="margin" w:x="7911" w:y="15861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elektrotechniku, ustavená a licencovaná pro tuto činnost HK ČR a SP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B-support, s. r. o.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ABB, s. r. o.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ZPA Smart Energy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SPŠ Letohrad</w:t>
      </w:r>
    </w:p>
    <w:p>
      <w:pPr>
        <w:pStyle w:val="P21"/>
        <w:framePr w:w="7654" w:h="409" w:hRule="exact" w:wrap="none" w:vAnchor="page" w:hAnchor="margin" w:x="28" w:y="15861"/>
        <w:rPr>
          <w:rStyle w:val="C16"/>
          <w:rtl w:val="0"/>
        </w:rPr>
      </w:pPr>
      <w:r>
        <w:rPr>
          <w:rStyle w:val="C16"/>
          <w:rtl w:val="0"/>
        </w:rPr>
        <w:t>Elektrotechnik výzkumný a vývojový pracovník / elektrotechnička výzkumná a vývojová pracovnice, 20.10.2026 5:44:17</w:t>
      </w:r>
    </w:p>
    <w:p>
      <w:pPr>
        <w:pStyle w:val="P22"/>
        <w:framePr w:w="2790" w:h="331" w:hRule="exact" w:wrap="none" w:vAnchor="page" w:hAnchor="margin" w:x="7911" w:y="15861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