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DC1C4" Type="http://schemas.openxmlformats.org/officeDocument/2006/relationships/officeDocument" Target="/word/document.xml" /><Relationship Id="coreR248DC1C4" Type="http://schemas.openxmlformats.org/package/2006/relationships/metadata/core-properties" Target="/docProps/core.xml" /><Relationship Id="customR248DC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BOZP a hospodárný provoz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280" w:hRule="exact" w:wrap="none" w:vAnchor="page" w:hAnchor="margin" w:x="45" w:y="6110"/>
        <w:rPr>
          <w:rStyle w:val="C3"/>
          <w:rtl w:val="0"/>
        </w:rPr>
      </w:pPr>
    </w:p>
    <w:p>
      <w:pPr>
        <w:pStyle w:val="P13"/>
        <w:framePr w:w="6658" w:h="1153" w:hRule="exact" w:wrap="none" w:vAnchor="page" w:hAnchor="margin" w:x="71" w:y="6166"/>
        <w:rPr>
          <w:rStyle w:val="C11"/>
          <w:rtl w:val="0"/>
        </w:rPr>
      </w:pPr>
      <w:r>
        <w:rPr>
          <w:rStyle w:val="C11"/>
          <w:rtl w:val="0"/>
        </w:rPr>
        <w:t>a)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110"/>
        <w:rPr>
          <w:rStyle w:val="C3"/>
          <w:rtl w:val="0"/>
        </w:rPr>
      </w:pPr>
    </w:p>
    <w:p>
      <w:pPr>
        <w:pStyle w:val="P29"/>
        <w:framePr w:w="3839" w:h="1153" w:hRule="exact" w:wrap="none" w:vAnchor="page" w:hAnchor="margin" w:x="6856" w:y="6166"/>
        <w:rPr>
          <w:rStyle w:val="C21"/>
          <w:rtl w:val="0"/>
        </w:rPr>
      </w:pPr>
      <w:r>
        <w:rPr>
          <w:rStyle w:val="C21"/>
          <w:rtl w:val="0"/>
        </w:rPr>
        <w:t>Praktické ověření</w:t>
      </w:r>
    </w:p>
    <w:p>
      <w:pPr>
        <w:pStyle w:val="P16"/>
        <w:framePr w:w="6710" w:h="831" w:hRule="exact" w:wrap="none" w:vAnchor="page" w:hAnchor="margin" w:x="45" w:y="7390"/>
        <w:rPr>
          <w:rStyle w:val="C3"/>
          <w:rtl w:val="0"/>
        </w:rPr>
      </w:pPr>
    </w:p>
    <w:p>
      <w:pPr>
        <w:pStyle w:val="P17"/>
        <w:framePr w:w="6658" w:h="704" w:hRule="exact" w:wrap="none" w:vAnchor="page" w:hAnchor="margin" w:x="71" w:y="7446"/>
        <w:rPr>
          <w:rStyle w:val="C13"/>
          <w:rtl w:val="0"/>
        </w:rPr>
      </w:pPr>
      <w:r>
        <w:rPr>
          <w:rStyle w:val="C13"/>
          <w:rtl w:val="0"/>
        </w:rPr>
        <w:t>b) Získat z provozní dokumentace obsluhovaných strojních zařízení relevantní informace, stanovující závazná pravidla pro obsluhu, řízení, seřizování a údržbu obsluhovaných pásových vozů</w:t>
      </w:r>
    </w:p>
    <w:p>
      <w:pPr>
        <w:pStyle w:val="P30"/>
        <w:framePr w:w="3921" w:h="831" w:hRule="exact" w:wrap="none" w:vAnchor="page" w:hAnchor="margin" w:x="6800" w:y="7390"/>
        <w:rPr>
          <w:rStyle w:val="C3"/>
          <w:rtl w:val="0"/>
        </w:rPr>
      </w:pPr>
    </w:p>
    <w:p>
      <w:pPr>
        <w:pStyle w:val="P31"/>
        <w:framePr w:w="3839" w:h="704" w:hRule="exact" w:wrap="none" w:vAnchor="page" w:hAnchor="margin" w:x="6856" w:y="7446"/>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Praktické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činnosti při obsluze pásového 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340" w:hRule="exact" w:wrap="none" w:vAnchor="page" w:hAnchor="margin" w:x="28" w:y="9089"/>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ověření</w:t>
      </w:r>
    </w:p>
    <w:p>
      <w:pPr>
        <w:pStyle w:val="P16"/>
        <w:framePr w:w="6710" w:h="831" w:hRule="exact" w:wrap="none" w:vAnchor="page" w:hAnchor="margin" w:x="45" w:y="10735"/>
        <w:rPr>
          <w:rStyle w:val="C3"/>
          <w:rtl w:val="0"/>
        </w:rPr>
      </w:pPr>
    </w:p>
    <w:p>
      <w:pPr>
        <w:pStyle w:val="P17"/>
        <w:framePr w:w="6658" w:h="704" w:hRule="exact" w:wrap="none" w:vAnchor="page" w:hAnchor="margin" w:x="71" w:y="10791"/>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0735"/>
        <w:rPr>
          <w:rStyle w:val="C3"/>
          <w:rtl w:val="0"/>
        </w:rPr>
      </w:pPr>
    </w:p>
    <w:p>
      <w:pPr>
        <w:pStyle w:val="P31"/>
        <w:framePr w:w="3839" w:h="704" w:hRule="exact" w:wrap="none" w:vAnchor="page" w:hAnchor="margin" w:x="6856" w:y="10791"/>
        <w:rPr>
          <w:rStyle w:val="C22"/>
          <w:rtl w:val="0"/>
        </w:rPr>
      </w:pPr>
      <w:r>
        <w:rPr>
          <w:rStyle w:val="C22"/>
          <w:rtl w:val="0"/>
        </w:rPr>
        <w:t>Praktické ověření</w:t>
      </w:r>
    </w:p>
    <w:p>
      <w:pPr>
        <w:pStyle w:val="P12"/>
        <w:framePr w:w="6710" w:h="607" w:hRule="exact" w:wrap="none" w:vAnchor="page" w:hAnchor="margin" w:x="45" w:y="11566"/>
        <w:rPr>
          <w:rStyle w:val="C3"/>
          <w:rtl w:val="0"/>
        </w:rPr>
      </w:pPr>
    </w:p>
    <w:p>
      <w:pPr>
        <w:pStyle w:val="P13"/>
        <w:framePr w:w="6658" w:h="480" w:hRule="exact" w:wrap="none" w:vAnchor="page" w:hAnchor="margin" w:x="71" w:y="11622"/>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1566"/>
        <w:rPr>
          <w:rStyle w:val="C3"/>
          <w:rtl w:val="0"/>
        </w:rPr>
      </w:pPr>
    </w:p>
    <w:p>
      <w:pPr>
        <w:pStyle w:val="P29"/>
        <w:framePr w:w="3839" w:h="480" w:hRule="exact" w:wrap="none" w:vAnchor="page" w:hAnchor="margin" w:x="6856" w:y="11622"/>
        <w:rPr>
          <w:rStyle w:val="C21"/>
          <w:rtl w:val="0"/>
        </w:rPr>
      </w:pPr>
      <w:r>
        <w:rPr>
          <w:rStyle w:val="C21"/>
          <w:rtl w:val="0"/>
        </w:rPr>
        <w:t>Praktické ověření</w:t>
      </w:r>
    </w:p>
    <w:p>
      <w:pPr>
        <w:pStyle w:val="P32"/>
        <w:framePr w:w="10710" w:h="248" w:hRule="exact" w:wrap="none" w:vAnchor="page" w:hAnchor="margin" w:x="28" w:y="12287"/>
        <w:rPr>
          <w:rStyle w:val="C23"/>
          <w:rtl w:val="0"/>
        </w:rPr>
      </w:pPr>
      <w:r>
        <w:rPr>
          <w:rStyle w:val="C23"/>
          <w:rtl w:val="0"/>
        </w:rPr>
        <w:t>Je třeba splnit všechna kritéria.</w:t>
      </w:r>
    </w:p>
    <w:p>
      <w:pPr>
        <w:pStyle w:val="P23"/>
        <w:framePr w:w="10710" w:h="340" w:hRule="exact" w:wrap="none" w:vAnchor="page" w:hAnchor="margin" w:x="28" w:y="12722"/>
        <w:rPr>
          <w:rStyle w:val="C18"/>
          <w:rtl w:val="0"/>
        </w:rPr>
      </w:pPr>
      <w:r>
        <w:rPr>
          <w:rStyle w:val="C18"/>
          <w:rtl w:val="0"/>
        </w:rPr>
        <w:t>Ošetřování, seřizování a běžná údržba pásového vozu</w:t>
      </w:r>
    </w:p>
    <w:p>
      <w:pPr>
        <w:pStyle w:val="P24"/>
        <w:framePr w:w="6713" w:h="376" w:hRule="exact" w:wrap="none" w:vAnchor="page" w:hAnchor="margin" w:x="45" w:y="13162"/>
        <w:rPr>
          <w:rStyle w:val="C3"/>
          <w:rtl w:val="0"/>
        </w:rPr>
      </w:pPr>
    </w:p>
    <w:p>
      <w:pPr>
        <w:pStyle w:val="P25"/>
        <w:framePr w:w="6661" w:h="249" w:hRule="exact" w:wrap="none" w:vAnchor="page" w:hAnchor="margin" w:x="71" w:y="13233"/>
        <w:rPr>
          <w:rStyle w:val="C19"/>
          <w:rtl w:val="0"/>
        </w:rPr>
      </w:pPr>
      <w:r>
        <w:rPr>
          <w:rStyle w:val="C19"/>
          <w:rtl w:val="0"/>
        </w:rPr>
        <w:t>Kritéria hodnocení</w:t>
      </w:r>
    </w:p>
    <w:p>
      <w:pPr>
        <w:pStyle w:val="P26"/>
        <w:framePr w:w="3918" w:h="376" w:hRule="exact" w:wrap="none" w:vAnchor="page" w:hAnchor="margin" w:x="6803" w:y="13162"/>
        <w:rPr>
          <w:rStyle w:val="C3"/>
          <w:rtl w:val="0"/>
        </w:rPr>
      </w:pPr>
    </w:p>
    <w:p>
      <w:pPr>
        <w:pStyle w:val="P27"/>
        <w:framePr w:w="3836" w:h="249" w:hRule="exact" w:wrap="none" w:vAnchor="page" w:hAnchor="margin" w:x="6859" w:y="13233"/>
        <w:rPr>
          <w:rStyle w:val="C20"/>
          <w:rtl w:val="0"/>
        </w:rPr>
      </w:pPr>
      <w:r>
        <w:rPr>
          <w:rStyle w:val="C20"/>
          <w:rtl w:val="0"/>
        </w:rPr>
        <w:t>Způsoby ověření</w:t>
      </w:r>
    </w:p>
    <w:p>
      <w:pPr>
        <w:pStyle w:val="P12"/>
        <w:framePr w:w="6710" w:h="607" w:hRule="exact" w:wrap="none" w:vAnchor="page" w:hAnchor="margin" w:x="45" w:y="13538"/>
        <w:rPr>
          <w:rStyle w:val="C3"/>
          <w:rtl w:val="0"/>
        </w:rPr>
      </w:pPr>
    </w:p>
    <w:p>
      <w:pPr>
        <w:pStyle w:val="P13"/>
        <w:framePr w:w="6658" w:h="480" w:hRule="exact" w:wrap="none" w:vAnchor="page" w:hAnchor="margin" w:x="71" w:y="13594"/>
        <w:rPr>
          <w:rStyle w:val="C11"/>
          <w:rtl w:val="0"/>
        </w:rPr>
      </w:pPr>
      <w:r>
        <w:rPr>
          <w:rStyle w:val="C11"/>
          <w:rtl w:val="0"/>
        </w:rPr>
        <w:t>a) Ošetřit pásový vůz a provést jeho běžnou údržbu (vyčistit, promazat, doplnit či vyměnit provozní hmoty, opravit drobné závady)</w:t>
      </w:r>
    </w:p>
    <w:p>
      <w:pPr>
        <w:pStyle w:val="P28"/>
        <w:framePr w:w="3921" w:h="607" w:hRule="exact" w:wrap="none" w:vAnchor="page" w:hAnchor="margin" w:x="6800" w:y="13538"/>
        <w:rPr>
          <w:rStyle w:val="C3"/>
          <w:rtl w:val="0"/>
        </w:rPr>
      </w:pPr>
    </w:p>
    <w:p>
      <w:pPr>
        <w:pStyle w:val="P29"/>
        <w:framePr w:w="3839" w:h="480" w:hRule="exact" w:wrap="none" w:vAnchor="page" w:hAnchor="margin" w:x="6856" w:y="13594"/>
        <w:rPr>
          <w:rStyle w:val="C21"/>
          <w:rtl w:val="0"/>
        </w:rPr>
      </w:pPr>
      <w:r>
        <w:rPr>
          <w:rStyle w:val="C21"/>
          <w:rtl w:val="0"/>
        </w:rPr>
        <w:t>Písemné a ústní ověření</w:t>
      </w:r>
    </w:p>
    <w:p>
      <w:pPr>
        <w:pStyle w:val="P16"/>
        <w:framePr w:w="6710" w:h="376" w:hRule="exact" w:wrap="none" w:vAnchor="page" w:hAnchor="margin" w:x="45" w:y="14145"/>
        <w:rPr>
          <w:rStyle w:val="C3"/>
          <w:rtl w:val="0"/>
        </w:rPr>
      </w:pPr>
    </w:p>
    <w:p>
      <w:pPr>
        <w:pStyle w:val="P17"/>
        <w:framePr w:w="6658" w:h="249" w:hRule="exact" w:wrap="none" w:vAnchor="page" w:hAnchor="margin" w:x="71" w:y="14201"/>
        <w:rPr>
          <w:rStyle w:val="C13"/>
          <w:rtl w:val="0"/>
        </w:rPr>
      </w:pPr>
      <w:r>
        <w:rPr>
          <w:rStyle w:val="C13"/>
          <w:rtl w:val="0"/>
        </w:rPr>
        <w:t>b) Seřídit chod, nastavit provozní podmínky a parametry pásového vozu</w:t>
      </w:r>
    </w:p>
    <w:p>
      <w:pPr>
        <w:pStyle w:val="P30"/>
        <w:framePr w:w="3921" w:h="376" w:hRule="exact" w:wrap="none" w:vAnchor="page" w:hAnchor="margin" w:x="6800" w:y="14145"/>
        <w:rPr>
          <w:rStyle w:val="C3"/>
          <w:rtl w:val="0"/>
        </w:rPr>
      </w:pPr>
    </w:p>
    <w:p>
      <w:pPr>
        <w:pStyle w:val="P31"/>
        <w:framePr w:w="3839" w:h="249" w:hRule="exact" w:wrap="none" w:vAnchor="page" w:hAnchor="margin" w:x="6856" w:y="14201"/>
        <w:rPr>
          <w:rStyle w:val="C22"/>
          <w:rtl w:val="0"/>
        </w:rPr>
      </w:pPr>
      <w:r>
        <w:rPr>
          <w:rStyle w:val="C22"/>
          <w:rtl w:val="0"/>
        </w:rPr>
        <w:t>Písemné a 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Práce se zdvihacími zařízeními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BOZP a hospodárný provoz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vyučení v oboru strojním nebo elektrotechnickém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se využíváním pásového vozu pro povrchovou těžbu nerostných surovin, o absolvování výcviku v řízení pásového vozu v rozsahu nejméně 50 hodin pod dohledem zkušeného řidiče pásového vozu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pracoval nejméně 3 roky při provozu dálkové pásové dopravy nebo při provozu velkostroje případně kolesového nakladače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absolvoval teoretické školení pro řízení pásového vozu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–http://katalog.nsp.cz/karta_p.aspx?id_jp=15&amp;kod_sm1=27)</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116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15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pásového vozu, 28.5.2026 5:19:06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