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CB1417" Type="http://schemas.openxmlformats.org/officeDocument/2006/relationships/officeDocument" Target="/word/document.xml" /><Relationship Id="coreR15CB1417" Type="http://schemas.openxmlformats.org/package/2006/relationships/metadata/core-properties" Target="/docProps/core.xml" /><Relationship Id="customR15CB14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kolesového nakladače (kód: 21-020-H)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 a ochrana zdraví při práci při obsluze kolesového nakladače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kolesových nakladačů a při jejich ošetřování, běžné údržbě a drobných opravách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kolesových nakladačů a při jejich běžné údržbě a drobných opravách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údajů přístrojů a signalizačních zařízení informujících o průběhu a výsledcích činnosti kolesových nakladačů, o signalizaci závad činnosti kolesových nakladačů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Řízení a obsluha kolesového nakladače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kolesových nakladačů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Ošetřování a údržba kolesového nakladače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Údržba a odkládání lan kolesových nakladačů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Pokládka vlečných kabelů 6 kV a manipulace s nimi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Obsluha a údržba zdvihacího zařízení na kolesovém nakladači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prací s otevřeným ohněm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Zajišťování bezpečného a hospodárného provozu technických zařízení tlakových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Práce ve výškách a nad volnou hloubkou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kolesového nakladače, 2.10.2026 4:31:42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Zdravotní způsobilost je vyžadována (odkaz na povolání v NSP - http://katalog.nsp.cz/zdravotniPodminky.aspx?id_jp=30857).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Sb., ve znění pozdějších předpisů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doklad, že pracoval nejméně 3 roky při provozu velkostroje jako provozní zámečník, provozní elektrikář nebo hydraulikář nebo má úplné střední odborné vzdělání strojního nebo elektrotechnického směru a pracoval nejméně 2 roky při provozu velkostroje; byl doporučen pro výkon této funkce na základě psychotechnické zkoušky; byl lékařem uznán schopným pracovat ve výškách; absolvoval výcvik v řízení příslušného typu stroje v rozsahu nejméně 200 hodin a absolvoval teoretické školení v řízení příslušného typu stroje - v případě, že má být nebo může být řidičem kolesového nakladače o výkonnosti větší než 3 150 m3.h-1 sypaných hmot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doklad, že je vyučen v oboru strojním nebo elektrotechnickém a pracoval nejméně 2 roky při provozu velkostroje jako provozní zámečník, provozní elektrikář nebo hydraulikář nebo má úplné střední odborné vzdělání strojního nebo elektrotechnického směru a pracoval nejméně 2 roky při provozu velkostroje; byl doporučen pro výkon této funkce na základě psychotechnické zkoušky; byl lékařem uznán schopným pracovat ve výškách; absolvoval výcvik v řízení příslušného typu stroje v rozsahu nejméně 100 hodin a absolvoval teoretické školení v řízení příslušného typu stroje - v případě, že má být nebo může být řidičem kolesového nakladače o výkonnosti od 630 do 3 150 m3.h-1 sypaných hmot.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kolesového nakladače, 2.10.2026 4:31:42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právní nástupce,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kolesového nakladače, 2.10.2026 4:31:42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