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18D15" Type="http://schemas.openxmlformats.org/officeDocument/2006/relationships/officeDocument" Target="/word/document.xml" /><Relationship Id="coreR1E518D15" Type="http://schemas.openxmlformats.org/package/2006/relationships/metadata/core-properties" Target="/docProps/core.xml" /><Relationship Id="customR1E518D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úpravny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Písemné a 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Písemné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Písemné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Písemné a ústní ověření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Písemné a ústní ověření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Písemné a ústní ověření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Písemné a ústní ověření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Písemné a ústní ověření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Písemné a ústní ověření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Písemné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Písemné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Písemné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Písemné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http://katalog.nsp.cz/karta_p.aspx?id_jp=102070&amp;kod_sm1=27).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a alespoň 5 let odborné praxe v řídících pozicích v těžebním průmyslu nebo hornictví nebo ve funkci učitele praktického vyučování v oblasti těžebního průmyslu nebo hornictví,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geotechnika a alespoň 5 let odborné praxe v řídících pozicích v těžebním průmyslu nebo hornictví nebo ve funkci učitele praktického vyučování nebo odborného výcviku v oboru,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strojírenství nebo hornictví a alespoň 5 let odborné praxe v řídících pozicích v oblasti těžebního průmyslu nebo hornictví nebo ve funkci učitele praktického vyučování v oblasti těžebního průmyslu nebo hornictví, z toho minimálně jeden rok v období posledních dvou let před podáním žádosti o udělení autorizace.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hornictví a alespoň 5 let odborné praxe v řídících pozicích v těžebním průmyslu nebo hornictví,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036"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 Chomutov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Obsluha úpravny kamene, 2.10.2026 3:43:35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