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BCC83" Type="http://schemas.openxmlformats.org/officeDocument/2006/relationships/officeDocument" Target="/word/document.xml" /><Relationship Id="coreR5FCBCC83" Type="http://schemas.openxmlformats.org/package/2006/relationships/metadata/core-properties" Target="/docProps/core.xml" /><Relationship Id="customR5FCBCC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průzkumných vrtů (kód: 21-013-H)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Získávání podkladů z technické dokumentace potřebných pro výkon pracovních činností při řízení, obsluze a kontrole činnosti vrtných souprav a při jejich ošetřování, běžné údržbě a drobných opravách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při řízení, obsluze a kontrole činnosti vrtacích souprav a při jejich běžné údržbě a drobných opravách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Kontrola údajů přístrojů, signalizačních zařízení informujících o průběhu a výsledcích činnosti vrtacích souprav, signalizaci závad zařízení</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Vedení záznamů o provozu, o průběhu a výsledcích činnosti, revizích a opravách vrtných souprav</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Ošetřování a údržba nářadí, nástrojů a pomůcek používaných při činnosti vrtných souprav</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Kontrola a odkládání lan kladkostrojů vrtných souprav</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Obsluhovat zdvíhací zařízení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Práce ve výškách a nad volnou hloubkou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a obsluha vrtných souprav</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Vrtač průzkumných vrtů, 30.9.2026 8:37:49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vrtání průzkumných vrtů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práci při vrtání průzkumných vrtů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bezpečnost práce při práci při vrtání průzkumných vrtů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Získávání podkladů z technické dokumentace potřebných pro výkon pracovních činností při řízení, obsluze a kontrole činnosti vrtných souprav a při jejich ošetřování, běžné údržbě a drobných opravách</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1055" w:hRule="exact" w:wrap="none" w:vAnchor="page" w:hAnchor="margin" w:x="45" w:y="7155"/>
        <w:rPr>
          <w:rStyle w:val="C3"/>
          <w:rtl w:val="0"/>
        </w:rPr>
      </w:pPr>
    </w:p>
    <w:p>
      <w:pPr>
        <w:pStyle w:val="P13"/>
        <w:framePr w:w="6658" w:h="928" w:hRule="exact" w:wrap="none" w:vAnchor="page" w:hAnchor="margin" w:x="71" w:y="7211"/>
        <w:rPr>
          <w:rStyle w:val="C11"/>
          <w:rtl w:val="0"/>
        </w:rPr>
      </w:pPr>
      <w:r>
        <w:rPr>
          <w:rStyle w:val="C11"/>
          <w:rtl w:val="0"/>
        </w:rPr>
        <w:t>a) Číst technickou dokumentaci a schémata obsažená v návodech k obsluze nebo v servisní dokumentaci, vyčíst z nich především umístění ovládacích prvků, prvků ke kontrole chodu a mazacích míst, řízení, seřizování a údržbu obsluhovaných vrtných souprav</w:t>
      </w:r>
    </w:p>
    <w:p>
      <w:pPr>
        <w:pStyle w:val="P28"/>
        <w:framePr w:w="3921" w:h="1055" w:hRule="exact" w:wrap="none" w:vAnchor="page" w:hAnchor="margin" w:x="6800" w:y="7155"/>
        <w:rPr>
          <w:rStyle w:val="C3"/>
          <w:rtl w:val="0"/>
        </w:rPr>
      </w:pPr>
    </w:p>
    <w:p>
      <w:pPr>
        <w:pStyle w:val="P29"/>
        <w:framePr w:w="3839" w:h="928"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8210"/>
        <w:rPr>
          <w:rStyle w:val="C3"/>
          <w:rtl w:val="0"/>
        </w:rPr>
      </w:pPr>
    </w:p>
    <w:p>
      <w:pPr>
        <w:pStyle w:val="P17"/>
        <w:framePr w:w="6658" w:h="480" w:hRule="exact" w:wrap="none" w:vAnchor="page" w:hAnchor="margin" w:x="71" w:y="8266"/>
        <w:rPr>
          <w:rStyle w:val="C13"/>
          <w:rtl w:val="0"/>
        </w:rPr>
      </w:pPr>
      <w:r>
        <w:rPr>
          <w:rStyle w:val="C13"/>
          <w:rtl w:val="0"/>
        </w:rPr>
        <w:t>b) Číst projekt a technologický postup, vyčíst z nich sled a návaznost jednotlivých operací a kroků a údaje pro jejich provedení</w:t>
      </w:r>
    </w:p>
    <w:p>
      <w:pPr>
        <w:pStyle w:val="P30"/>
        <w:framePr w:w="3921" w:h="607" w:hRule="exact" w:wrap="none" w:vAnchor="page" w:hAnchor="margin" w:x="6800" w:y="8210"/>
        <w:rPr>
          <w:rStyle w:val="C3"/>
          <w:rtl w:val="0"/>
        </w:rPr>
      </w:pPr>
    </w:p>
    <w:p>
      <w:pPr>
        <w:pStyle w:val="P31"/>
        <w:framePr w:w="3839" w:h="480" w:hRule="exact" w:wrap="none" w:vAnchor="page" w:hAnchor="margin" w:x="6856" w:y="8266"/>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obě kritéria.</w:t>
      </w:r>
    </w:p>
    <w:p>
      <w:pPr>
        <w:pStyle w:val="P23"/>
        <w:framePr w:w="10710" w:h="547" w:hRule="exact" w:wrap="none" w:vAnchor="page" w:hAnchor="margin" w:x="28" w:y="9366"/>
        <w:rPr>
          <w:rStyle w:val="C18"/>
          <w:rtl w:val="0"/>
        </w:rPr>
      </w:pPr>
      <w:r>
        <w:rPr>
          <w:rStyle w:val="C18"/>
          <w:rtl w:val="0"/>
        </w:rPr>
        <w:t>Volba postupu práce při řízení, obsluze a kontrole činnosti vrtacích souprav a při jejich běžné údržbě a drobných opravách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Určit podle provozní dokumentace pořadí a způsob provedení technologických operací při obsluze vrtných souprav při dodržování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a 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Určit podle provozní dokumentace či podle pokynu postup práce vykonávané vrtnou soupravou ve vybrané technologické operaci</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samostatně vrtné nástroje, nářadí či pomůcky a měřidla potřebné k provozu vrtné soupravy k provádění zadané technologické operace, k běžné údržbě a drobným opravám</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Písemné a ústní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průzkumných vrtů, 30.9.2026 8:37:49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vrtacích souprav,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vrtné soupravy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Porovnat hodnoty odečtených údajů s hodnotami stanovenými pro danou operaci technologickým postupem a podle výsledku rozhodnout o potřebě korekce provozních podmínek</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Písemné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Vedení záznamů o provozu, o průběhu a výsledcích činnosti, revizích a opravách vrtných souprav</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Zaznamenat v souladu s provozním předpisem průběh a výkon technologického procesu vykonávaného vrtnou soupravou a jeho parametrů</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Zaznamenat v souladu s provozním předpisem údaje o chodu vrtné soupravy, doplňování provozních hmot a provedených úkonech běžné údržby</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a ústní ověření</w:t>
      </w:r>
    </w:p>
    <w:p>
      <w:pPr>
        <w:pStyle w:val="P32"/>
        <w:framePr w:w="10710" w:h="248" w:hRule="exact" w:wrap="none" w:vAnchor="page" w:hAnchor="margin" w:x="28" w:y="8131"/>
        <w:rPr>
          <w:rStyle w:val="C23"/>
          <w:rtl w:val="0"/>
        </w:rPr>
      </w:pPr>
      <w:r>
        <w:rPr>
          <w:rStyle w:val="C23"/>
          <w:rtl w:val="0"/>
        </w:rPr>
        <w:t>Je třeba splnit obě kritéria.</w:t>
      </w:r>
    </w:p>
    <w:p>
      <w:pPr>
        <w:pStyle w:val="P23"/>
        <w:framePr w:w="10710" w:h="340" w:hRule="exact" w:wrap="none" w:vAnchor="page" w:hAnchor="margin" w:x="28" w:y="8567"/>
        <w:rPr>
          <w:rStyle w:val="C18"/>
          <w:rtl w:val="0"/>
        </w:rPr>
      </w:pPr>
      <w:r>
        <w:rPr>
          <w:rStyle w:val="C18"/>
          <w:rtl w:val="0"/>
        </w:rPr>
        <w:t>Ošetřování a údržba nářadí, nástrojů a pomůcek používaných při činnosti vrtných souprav</w:t>
      </w:r>
    </w:p>
    <w:p>
      <w:pPr>
        <w:pStyle w:val="P24"/>
        <w:framePr w:w="6713" w:h="376" w:hRule="exact" w:wrap="none" w:vAnchor="page" w:hAnchor="margin" w:x="45" w:y="9006"/>
        <w:rPr>
          <w:rStyle w:val="C3"/>
          <w:rtl w:val="0"/>
        </w:rPr>
      </w:pPr>
    </w:p>
    <w:p>
      <w:pPr>
        <w:pStyle w:val="P25"/>
        <w:framePr w:w="6661" w:h="249" w:hRule="exact" w:wrap="none" w:vAnchor="page" w:hAnchor="margin" w:x="71" w:y="9077"/>
        <w:rPr>
          <w:rStyle w:val="C19"/>
          <w:rtl w:val="0"/>
        </w:rPr>
      </w:pPr>
      <w:r>
        <w:rPr>
          <w:rStyle w:val="C19"/>
          <w:rtl w:val="0"/>
        </w:rPr>
        <w:t>Kritéria hodnocení</w:t>
      </w:r>
    </w:p>
    <w:p>
      <w:pPr>
        <w:pStyle w:val="P26"/>
        <w:framePr w:w="3918" w:h="376" w:hRule="exact" w:wrap="none" w:vAnchor="page" w:hAnchor="margin" w:x="6803" w:y="9006"/>
        <w:rPr>
          <w:rStyle w:val="C3"/>
          <w:rtl w:val="0"/>
        </w:rPr>
      </w:pPr>
    </w:p>
    <w:p>
      <w:pPr>
        <w:pStyle w:val="P27"/>
        <w:framePr w:w="3836" w:h="249" w:hRule="exact" w:wrap="none" w:vAnchor="page" w:hAnchor="margin" w:x="6859" w:y="9077"/>
        <w:rPr>
          <w:rStyle w:val="C20"/>
          <w:rtl w:val="0"/>
        </w:rPr>
      </w:pPr>
      <w:r>
        <w:rPr>
          <w:rStyle w:val="C20"/>
          <w:rtl w:val="0"/>
        </w:rPr>
        <w:t>Způsoby ověření</w:t>
      </w:r>
    </w:p>
    <w:p>
      <w:pPr>
        <w:pStyle w:val="P12"/>
        <w:framePr w:w="6710" w:h="831" w:hRule="exact" w:wrap="none" w:vAnchor="page" w:hAnchor="margin" w:x="45" w:y="9382"/>
        <w:rPr>
          <w:rStyle w:val="C3"/>
          <w:rtl w:val="0"/>
        </w:rPr>
      </w:pPr>
    </w:p>
    <w:p>
      <w:pPr>
        <w:pStyle w:val="P13"/>
        <w:framePr w:w="6658" w:h="704" w:hRule="exact" w:wrap="none" w:vAnchor="page" w:hAnchor="margin" w:x="71" w:y="9438"/>
        <w:rPr>
          <w:rStyle w:val="C11"/>
          <w:rtl w:val="0"/>
        </w:rPr>
      </w:pPr>
      <w:r>
        <w:rPr>
          <w:rStyle w:val="C11"/>
          <w:rtl w:val="0"/>
        </w:rPr>
        <w:t>a) Uložit, udržovat nástroje, nářadí a pomůcky používané při ošetřování, běžné údržbě, drobných opravách, seřizování, řízení a obsluze vrtné soupravy</w:t>
      </w:r>
    </w:p>
    <w:p>
      <w:pPr>
        <w:pStyle w:val="P28"/>
        <w:framePr w:w="3921" w:h="831" w:hRule="exact" w:wrap="none" w:vAnchor="page" w:hAnchor="margin" w:x="6800" w:y="9382"/>
        <w:rPr>
          <w:rStyle w:val="C3"/>
          <w:rtl w:val="0"/>
        </w:rPr>
      </w:pPr>
    </w:p>
    <w:p>
      <w:pPr>
        <w:pStyle w:val="P29"/>
        <w:framePr w:w="3839" w:h="704" w:hRule="exact" w:wrap="none" w:vAnchor="page" w:hAnchor="margin" w:x="6856" w:y="9438"/>
        <w:rPr>
          <w:rStyle w:val="C21"/>
          <w:rtl w:val="0"/>
        </w:rPr>
      </w:pPr>
      <w:r>
        <w:rPr>
          <w:rStyle w:val="C21"/>
          <w:rtl w:val="0"/>
        </w:rPr>
        <w:t>Praktické a ústní ověření</w:t>
      </w:r>
    </w:p>
    <w:p>
      <w:pPr>
        <w:pStyle w:val="P16"/>
        <w:framePr w:w="6710" w:h="607" w:hRule="exact" w:wrap="none" w:vAnchor="page" w:hAnchor="margin" w:x="45" w:y="10213"/>
        <w:rPr>
          <w:rStyle w:val="C3"/>
          <w:rtl w:val="0"/>
        </w:rPr>
      </w:pPr>
    </w:p>
    <w:p>
      <w:pPr>
        <w:pStyle w:val="P17"/>
        <w:framePr w:w="6658" w:h="480" w:hRule="exact" w:wrap="none" w:vAnchor="page" w:hAnchor="margin" w:x="71" w:y="10269"/>
        <w:rPr>
          <w:rStyle w:val="C13"/>
          <w:rtl w:val="0"/>
        </w:rPr>
      </w:pPr>
      <w:r>
        <w:rPr>
          <w:rStyle w:val="C13"/>
          <w:rtl w:val="0"/>
        </w:rPr>
        <w:t>b) Hospodárně použít, v případě opotřebení vyměnit nástroje, nářadí a pomůcky používané při činnosti vrtných souprav</w:t>
      </w:r>
    </w:p>
    <w:p>
      <w:pPr>
        <w:pStyle w:val="P30"/>
        <w:framePr w:w="3921" w:h="607" w:hRule="exact" w:wrap="none" w:vAnchor="page" w:hAnchor="margin" w:x="6800" w:y="10213"/>
        <w:rPr>
          <w:rStyle w:val="C3"/>
          <w:rtl w:val="0"/>
        </w:rPr>
      </w:pPr>
    </w:p>
    <w:p>
      <w:pPr>
        <w:pStyle w:val="P31"/>
        <w:framePr w:w="3839" w:h="480" w:hRule="exact" w:wrap="none" w:vAnchor="page" w:hAnchor="margin" w:x="6856" w:y="10269"/>
        <w:rPr>
          <w:rStyle w:val="C22"/>
          <w:rtl w:val="0"/>
        </w:rPr>
      </w:pPr>
      <w:r>
        <w:rPr>
          <w:rStyle w:val="C22"/>
          <w:rtl w:val="0"/>
        </w:rPr>
        <w:t>Praktické a ústní ověření</w:t>
      </w:r>
    </w:p>
    <w:p>
      <w:pPr>
        <w:pStyle w:val="P32"/>
        <w:framePr w:w="10710" w:h="248" w:hRule="exact" w:wrap="none" w:vAnchor="page" w:hAnchor="margin" w:x="28" w:y="10934"/>
        <w:rPr>
          <w:rStyle w:val="C23"/>
          <w:rtl w:val="0"/>
        </w:rPr>
      </w:pPr>
      <w:r>
        <w:rPr>
          <w:rStyle w:val="C23"/>
          <w:rtl w:val="0"/>
        </w:rPr>
        <w:t>Je třeba splnit obě kritéria.</w:t>
      </w:r>
    </w:p>
    <w:p>
      <w:pPr>
        <w:pStyle w:val="P23"/>
        <w:framePr w:w="10710" w:h="340" w:hRule="exact" w:wrap="none" w:vAnchor="page" w:hAnchor="margin" w:x="28" w:y="11369"/>
        <w:rPr>
          <w:rStyle w:val="C18"/>
          <w:rtl w:val="0"/>
        </w:rPr>
      </w:pPr>
      <w:r>
        <w:rPr>
          <w:rStyle w:val="C18"/>
          <w:rtl w:val="0"/>
        </w:rPr>
        <w:t>Kontrola a odkládání lan kladkostrojů vrtných souprav</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831" w:hRule="exact" w:wrap="none" w:vAnchor="page" w:hAnchor="margin" w:x="45" w:y="12185"/>
        <w:rPr>
          <w:rStyle w:val="C3"/>
          <w:rtl w:val="0"/>
        </w:rPr>
      </w:pPr>
    </w:p>
    <w:p>
      <w:pPr>
        <w:pStyle w:val="P13"/>
        <w:framePr w:w="6658" w:h="704" w:hRule="exact" w:wrap="none" w:vAnchor="page" w:hAnchor="margin" w:x="71" w:y="12241"/>
        <w:rPr>
          <w:rStyle w:val="C11"/>
          <w:rtl w:val="0"/>
        </w:rPr>
      </w:pPr>
      <w:r>
        <w:rPr>
          <w:rStyle w:val="C11"/>
          <w:rtl w:val="0"/>
        </w:rPr>
        <w:t>a) Získat z provozní dokumentace týkající se lan kladkostrojů vrtné soupravy relevantní informace stanovující závazná pravidla pro údržbu a odkládání lan obsluhovaných vrtných souprav</w:t>
      </w:r>
    </w:p>
    <w:p>
      <w:pPr>
        <w:pStyle w:val="P28"/>
        <w:framePr w:w="3921" w:h="831" w:hRule="exact" w:wrap="none" w:vAnchor="page" w:hAnchor="margin" w:x="6800" w:y="12185"/>
        <w:rPr>
          <w:rStyle w:val="C3"/>
          <w:rtl w:val="0"/>
        </w:rPr>
      </w:pPr>
    </w:p>
    <w:p>
      <w:pPr>
        <w:pStyle w:val="P29"/>
        <w:framePr w:w="3839" w:h="704" w:hRule="exact" w:wrap="none" w:vAnchor="page" w:hAnchor="margin" w:x="6856" w:y="12241"/>
        <w:rPr>
          <w:rStyle w:val="C21"/>
          <w:rtl w:val="0"/>
        </w:rPr>
      </w:pPr>
      <w:r>
        <w:rPr>
          <w:rStyle w:val="C21"/>
          <w:rtl w:val="0"/>
        </w:rPr>
        <w:t>Praktické a ústní ověření</w:t>
      </w:r>
    </w:p>
    <w:p>
      <w:pPr>
        <w:pStyle w:val="P32"/>
        <w:framePr w:w="10710" w:h="248" w:hRule="exact" w:wrap="none" w:vAnchor="page" w:hAnchor="margin" w:x="28" w:y="13129"/>
        <w:rPr>
          <w:rStyle w:val="C23"/>
          <w:rtl w:val="0"/>
        </w:rPr>
      </w:pPr>
      <w:r>
        <w:rPr>
          <w:rStyle w:val="C23"/>
          <w:rtl w:val="0"/>
        </w:rPr>
        <w:t>Je třeba splnit toto kritérium.</w:t>
      </w:r>
    </w:p>
    <w:p>
      <w:pPr>
        <w:pStyle w:val="P23"/>
        <w:framePr w:w="10710" w:h="340" w:hRule="exact" w:wrap="none" w:vAnchor="page" w:hAnchor="margin" w:x="28" w:y="13565"/>
        <w:rPr>
          <w:rStyle w:val="C18"/>
          <w:rtl w:val="0"/>
        </w:rPr>
      </w:pPr>
      <w:r>
        <w:rPr>
          <w:rStyle w:val="C18"/>
          <w:rtl w:val="0"/>
        </w:rPr>
        <w:t>Obsluhovat zdvíhací zařízení</w:t>
      </w:r>
    </w:p>
    <w:p>
      <w:pPr>
        <w:pStyle w:val="P24"/>
        <w:framePr w:w="6713" w:h="376" w:hRule="exact" w:wrap="none" w:vAnchor="page" w:hAnchor="margin" w:x="45" w:y="14004"/>
        <w:rPr>
          <w:rStyle w:val="C3"/>
          <w:rtl w:val="0"/>
        </w:rPr>
      </w:pPr>
    </w:p>
    <w:p>
      <w:pPr>
        <w:pStyle w:val="P25"/>
        <w:framePr w:w="6661" w:h="249" w:hRule="exact" w:wrap="none" w:vAnchor="page" w:hAnchor="margin" w:x="71" w:y="14075"/>
        <w:rPr>
          <w:rStyle w:val="C19"/>
          <w:rtl w:val="0"/>
        </w:rPr>
      </w:pPr>
      <w:r>
        <w:rPr>
          <w:rStyle w:val="C19"/>
          <w:rtl w:val="0"/>
        </w:rPr>
        <w:t>Kritéria hodnocení</w:t>
      </w:r>
    </w:p>
    <w:p>
      <w:pPr>
        <w:pStyle w:val="P26"/>
        <w:framePr w:w="3918" w:h="376" w:hRule="exact" w:wrap="none" w:vAnchor="page" w:hAnchor="margin" w:x="6803" w:y="14004"/>
        <w:rPr>
          <w:rStyle w:val="C3"/>
          <w:rtl w:val="0"/>
        </w:rPr>
      </w:pPr>
    </w:p>
    <w:p>
      <w:pPr>
        <w:pStyle w:val="P27"/>
        <w:framePr w:w="3836" w:h="249" w:hRule="exact" w:wrap="none" w:vAnchor="page" w:hAnchor="margin" w:x="6859" w:y="14075"/>
        <w:rPr>
          <w:rStyle w:val="C20"/>
          <w:rtl w:val="0"/>
        </w:rPr>
      </w:pPr>
      <w:r>
        <w:rPr>
          <w:rStyle w:val="C20"/>
          <w:rtl w:val="0"/>
        </w:rPr>
        <w:t>Způsoby ověření</w:t>
      </w:r>
    </w:p>
    <w:p>
      <w:pPr>
        <w:pStyle w:val="P12"/>
        <w:framePr w:w="6710" w:h="607" w:hRule="exact" w:wrap="none" w:vAnchor="page" w:hAnchor="margin" w:x="45" w:y="14380"/>
        <w:rPr>
          <w:rStyle w:val="C3"/>
          <w:rtl w:val="0"/>
        </w:rPr>
      </w:pPr>
    </w:p>
    <w:p>
      <w:pPr>
        <w:pStyle w:val="P13"/>
        <w:framePr w:w="6658" w:h="480" w:hRule="exact" w:wrap="none" w:vAnchor="page" w:hAnchor="margin" w:x="71" w:y="1443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14380"/>
        <w:rPr>
          <w:rStyle w:val="C3"/>
          <w:rtl w:val="0"/>
        </w:rPr>
      </w:pPr>
    </w:p>
    <w:p>
      <w:pPr>
        <w:pStyle w:val="P29"/>
        <w:framePr w:w="3839" w:h="480" w:hRule="exact" w:wrap="none" w:vAnchor="page" w:hAnchor="margin" w:x="6856" w:y="14436"/>
        <w:rPr>
          <w:rStyle w:val="C21"/>
          <w:rtl w:val="0"/>
        </w:rPr>
      </w:pPr>
      <w:r>
        <w:rPr>
          <w:rStyle w:val="C21"/>
          <w:rtl w:val="0"/>
        </w:rPr>
        <w:t>Písemné a ústní ověření</w:t>
      </w:r>
    </w:p>
    <w:p>
      <w:pPr>
        <w:pStyle w:val="P32"/>
        <w:framePr w:w="10710" w:h="248" w:hRule="exact" w:wrap="none" w:vAnchor="page" w:hAnchor="margin" w:x="28" w:y="151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Vrtač průzkumných vrtů, 30.9.2026 8:37:49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ve výškách a nad volnou hloubkou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zaměstnance proti pádu při práci ve výškách a nad volnou hloubkou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vrtných souprav</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činnosti při zahájení provozu vrtné soupravy</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Popsat činnosti při provozu vrtné soupravy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Písemné a ústní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Popsat činnosti při odstavení z provozu vrtné soupravy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průzkumných vrtů, 30.9.2026 8:37:49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dále předložit písemné potvrzení organizace zabývající se vrtnou činností o absolvování praxe v ovládání vrtné soupravy s nosností minimálně 50 tun v rozsahu nejméně 200 hodin pod dohledem zkušeného směnmistra.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http://katalog.nsp.cz/karta_tp.aspx?id_jp=2261&amp;kod_sm1=27),</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doporučení pro výkon této funkce na základě prohlídky závodním lékařem,</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audio vyšetření s vyhodnocením závodním lékařem</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průzkumných vrtů, 30.9.2026 8:37:49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báňském nebo ve strojírenském oboru a alespoň 5 let odborné praxe v řídících pozicích v oblasti hlubinného vrtání,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Vrtnou soupravu s nosností min. 50 tun a prostory, ve kterých se bude vykonávat zkouška s přísunem potřebné energie odpovídající bezpečnostním a hygienickým předpisům.</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uvedeného typu vrtné soupravy s nosností min. 50 tun.</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všech měřicích přístrojů, měřidel a jiných zařízení, informujících o průběhu sledovaného a řízeného procesu činnosti vrtné soupravy.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technický projekt vrtu.</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103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havarijním plánem a s požadavky BOZP a PO.</w:t>
      </w:r>
    </w:p>
    <w:p>
      <w:pPr>
        <w:pStyle w:val="P33"/>
        <w:framePr w:w="10766" w:h="1146" w:hRule="exact" w:wrap="none" w:vAnchor="page" w:hAnchor="margin" w:x="0" w:y="14155"/>
        <w:rPr>
          <w:rStyle w:val="C3"/>
          <w:rtl w:val="0"/>
        </w:rPr>
      </w:pPr>
    </w:p>
    <w:p>
      <w:pPr>
        <w:pStyle w:val="P35"/>
        <w:framePr w:w="10710" w:h="340" w:hRule="exact" w:wrap="none" w:vAnchor="page" w:hAnchor="margin" w:x="28" w:y="14155"/>
        <w:rPr>
          <w:rStyle w:val="C25"/>
          <w:rtl w:val="0"/>
        </w:rPr>
      </w:pPr>
      <w:r>
        <w:rPr>
          <w:rStyle w:val="C25"/>
          <w:rtl w:val="0"/>
        </w:rPr>
        <w:t>Doba pro vykonání zkoušky</w:t>
      </w:r>
    </w:p>
    <w:p>
      <w:pPr>
        <w:keepNext w:val="0"/>
        <w:keepLines w:val="0"/>
        <w:framePr w:w="10766" w:h="806" w:hRule="exact" w:wrap="none" w:vAnchor="page" w:hAnchor="margin" w:x="0" w:y="14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průzkumných vrtů, 30.9.2026 8:37:49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Vrtač průzkumných vrtů, 30.9.2026 8:37:49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