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42A0789" Type="http://schemas.openxmlformats.org/officeDocument/2006/relationships/officeDocument" Target="/word/document.xml" /><Relationship Id="coreR142A0789" Type="http://schemas.openxmlformats.org/package/2006/relationships/metadata/core-properties" Target="/docProps/core.xml" /><Relationship Id="customR142A0789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Vrtač/vrtačka průzkumných vrtů (kód: 21-013-H)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Hornictví a hornická geologie, hutnictví a slévárenství (kód: 21)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Obsluha strojů a zařízení při povrchové a hlubinné těžbě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607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Dodržování bezpečnostních ustanovení a ochrany zdraví při práci, protipožárních předpisů a zásad ochrany životního prostředí při práci</w:t>
      </w:r>
    </w:p>
    <w:p>
      <w:pPr>
        <w:pStyle w:val="P14"/>
        <w:framePr w:w="805" w:h="607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622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282"/>
        <w:rPr>
          <w:rStyle w:val="C13"/>
          <w:rtl w:val="0"/>
        </w:rPr>
      </w:pPr>
      <w:r>
        <w:rPr>
          <w:rStyle w:val="C13"/>
          <w:rtl w:val="0"/>
        </w:rPr>
        <w:t>Získávání podkladů z technické dokumentace potřebných pro výkon pracovních činností při řízení, obsluze a kontrole činnosti vrtných souprav a při jejich ošetřování, běžné údržbě a drobných opravách</w:t>
      </w:r>
    </w:p>
    <w:p>
      <w:pPr>
        <w:pStyle w:val="P18"/>
        <w:framePr w:w="805" w:h="607" w:hRule="exact" w:wrap="none" w:vAnchor="page" w:hAnchor="margin" w:x="9916" w:y="622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28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6833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6889"/>
        <w:rPr>
          <w:rStyle w:val="C11"/>
          <w:rtl w:val="0"/>
        </w:rPr>
      </w:pPr>
      <w:r>
        <w:rPr>
          <w:rStyle w:val="C11"/>
          <w:rtl w:val="0"/>
        </w:rPr>
        <w:t>Volba postupu práce při řízení, obsluze a kontrole činnosti vrtacích souprav a při jejich běžné údržbě a drobných opravách</w:t>
      </w:r>
    </w:p>
    <w:p>
      <w:pPr>
        <w:pStyle w:val="P14"/>
        <w:framePr w:w="805" w:h="607" w:hRule="exact" w:wrap="none" w:vAnchor="page" w:hAnchor="margin" w:x="9916" w:y="6833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688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7440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7496"/>
        <w:rPr>
          <w:rStyle w:val="C13"/>
          <w:rtl w:val="0"/>
        </w:rPr>
      </w:pPr>
      <w:r>
        <w:rPr>
          <w:rStyle w:val="C13"/>
          <w:rtl w:val="0"/>
        </w:rPr>
        <w:t>Kontrola údajů přístrojů, signalizačních zařízení informujících o průběhu a výsledcích činnosti vrtacích souprav, signalizaci závad zařízení</w:t>
      </w:r>
    </w:p>
    <w:p>
      <w:pPr>
        <w:pStyle w:val="P18"/>
        <w:framePr w:w="805" w:h="607" w:hRule="exact" w:wrap="none" w:vAnchor="page" w:hAnchor="margin" w:x="9916" w:y="7440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7496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04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03"/>
        <w:rPr>
          <w:rStyle w:val="C11"/>
          <w:rtl w:val="0"/>
        </w:rPr>
      </w:pPr>
      <w:r>
        <w:rPr>
          <w:rStyle w:val="C11"/>
          <w:rtl w:val="0"/>
        </w:rPr>
        <w:t>Vedení záznamů o provozu, o průběhu a výsledcích činnosti, revizích a opravách vrtných souprav</w:t>
      </w:r>
    </w:p>
    <w:p>
      <w:pPr>
        <w:pStyle w:val="P14"/>
        <w:framePr w:w="805" w:h="376" w:hRule="exact" w:wrap="none" w:vAnchor="page" w:hAnchor="margin" w:x="9916" w:y="804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0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42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479"/>
        <w:rPr>
          <w:rStyle w:val="C13"/>
          <w:rtl w:val="0"/>
        </w:rPr>
      </w:pPr>
      <w:r>
        <w:rPr>
          <w:rStyle w:val="C13"/>
          <w:rtl w:val="0"/>
        </w:rPr>
        <w:t>Ošetřování a údržba nářadí, nástrojů a pomůcek používaných při činnosti vrtných souprav</w:t>
      </w:r>
    </w:p>
    <w:p>
      <w:pPr>
        <w:pStyle w:val="P18"/>
        <w:framePr w:w="805" w:h="376" w:hRule="exact" w:wrap="none" w:vAnchor="page" w:hAnchor="margin" w:x="9916" w:y="842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47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79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855"/>
        <w:rPr>
          <w:rStyle w:val="C11"/>
          <w:rtl w:val="0"/>
        </w:rPr>
      </w:pPr>
      <w:r>
        <w:rPr>
          <w:rStyle w:val="C11"/>
          <w:rtl w:val="0"/>
        </w:rPr>
        <w:t>Kontrola a výměna lan kladkostrojů vrtných souprav</w:t>
      </w:r>
    </w:p>
    <w:p>
      <w:pPr>
        <w:pStyle w:val="P14"/>
        <w:framePr w:w="805" w:h="376" w:hRule="exact" w:wrap="none" w:vAnchor="page" w:hAnchor="margin" w:x="9916" w:y="879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85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17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232"/>
        <w:rPr>
          <w:rStyle w:val="C13"/>
          <w:rtl w:val="0"/>
        </w:rPr>
      </w:pPr>
      <w:r>
        <w:rPr>
          <w:rStyle w:val="C13"/>
          <w:rtl w:val="0"/>
        </w:rPr>
        <w:t>Obsluha zdvihacího zařízení</w:t>
      </w:r>
    </w:p>
    <w:p>
      <w:pPr>
        <w:pStyle w:val="P18"/>
        <w:framePr w:w="805" w:h="376" w:hRule="exact" w:wrap="none" w:vAnchor="page" w:hAnchor="margin" w:x="9916" w:y="917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23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55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608"/>
        <w:rPr>
          <w:rStyle w:val="C11"/>
          <w:rtl w:val="0"/>
        </w:rPr>
      </w:pPr>
      <w:r>
        <w:rPr>
          <w:rStyle w:val="C11"/>
          <w:rtl w:val="0"/>
        </w:rPr>
        <w:t>Práce ve výškách a nad volnou hloubkou</w:t>
      </w:r>
    </w:p>
    <w:p>
      <w:pPr>
        <w:pStyle w:val="P14"/>
        <w:framePr w:w="805" w:h="376" w:hRule="exact" w:wrap="none" w:vAnchor="page" w:hAnchor="margin" w:x="9916" w:y="955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60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92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984"/>
        <w:rPr>
          <w:rStyle w:val="C13"/>
          <w:rtl w:val="0"/>
        </w:rPr>
      </w:pPr>
      <w:r>
        <w:rPr>
          <w:rStyle w:val="C13"/>
          <w:rtl w:val="0"/>
        </w:rPr>
        <w:t>Obsluha vrtných souprav</w:t>
      </w:r>
    </w:p>
    <w:p>
      <w:pPr>
        <w:pStyle w:val="P18"/>
        <w:framePr w:w="805" w:h="376" w:hRule="exact" w:wrap="none" w:vAnchor="page" w:hAnchor="margin" w:x="9916" w:y="992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98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30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360"/>
        <w:rPr>
          <w:rStyle w:val="C11"/>
          <w:rtl w:val="0"/>
        </w:rPr>
      </w:pPr>
      <w:r>
        <w:rPr>
          <w:rStyle w:val="C11"/>
          <w:rtl w:val="0"/>
        </w:rPr>
        <w:t>Zmáhání tlakových projevů a ovládání zařízení na ústí vrtu</w:t>
      </w:r>
    </w:p>
    <w:p>
      <w:pPr>
        <w:pStyle w:val="P14"/>
        <w:framePr w:w="805" w:h="376" w:hRule="exact" w:wrap="none" w:vAnchor="page" w:hAnchor="margin" w:x="9916" w:y="1030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36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1090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1247"/>
        <w:rPr>
          <w:rStyle w:val="C15"/>
          <w:rtl w:val="0"/>
        </w:rPr>
      </w:pPr>
      <w:r>
        <w:rPr>
          <w:rStyle w:val="C15"/>
          <w:rtl w:val="0"/>
        </w:rPr>
        <w:t>Standard je platný od: 30.01.2024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Vrtač/vrtačka průzkumných vrtů, 30.9.2026 6:54:55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748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Kritéria a způsoby hodnocení</w:t>
      </w:r>
    </w:p>
    <w:p>
      <w:pPr>
        <w:pStyle w:val="P23"/>
        <w:framePr w:w="10710" w:h="547" w:hRule="exact" w:wrap="none" w:vAnchor="page" w:hAnchor="margin" w:x="28" w:y="2712"/>
        <w:rPr>
          <w:rStyle w:val="C18"/>
          <w:rtl w:val="0"/>
        </w:rPr>
      </w:pPr>
      <w:r>
        <w:rPr>
          <w:rStyle w:val="C18"/>
          <w:rtl w:val="0"/>
        </w:rPr>
        <w:t>Dodržování bezpečnostních ustanovení a ochrany zdraví při práci, protipožárních předpisů a zásad ochrany životního prostředí při práci</w:t>
      </w:r>
    </w:p>
    <w:p>
      <w:pPr>
        <w:pStyle w:val="P24"/>
        <w:framePr w:w="6713" w:h="376" w:hRule="exact" w:wrap="none" w:vAnchor="page" w:hAnchor="margin" w:x="45" w:y="3358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3429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3358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3429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3735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791"/>
        <w:rPr>
          <w:rStyle w:val="C11"/>
          <w:rtl w:val="0"/>
        </w:rPr>
      </w:pPr>
      <w:r>
        <w:rPr>
          <w:rStyle w:val="C11"/>
          <w:rtl w:val="0"/>
        </w:rPr>
        <w:t>a) Popsat a předvést použití osobních ochranných pracovních prostředků při práci v průběhu vrtání průzkumných vrtů</w:t>
      </w:r>
    </w:p>
    <w:p>
      <w:pPr>
        <w:pStyle w:val="P28"/>
        <w:framePr w:w="3921" w:h="607" w:hRule="exact" w:wrap="none" w:vAnchor="page" w:hAnchor="margin" w:x="6800" w:y="3735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791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376" w:hRule="exact" w:wrap="none" w:vAnchor="page" w:hAnchor="margin" w:x="45" w:y="4341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4397"/>
        <w:rPr>
          <w:rStyle w:val="C13"/>
          <w:rtl w:val="0"/>
        </w:rPr>
      </w:pPr>
      <w:r>
        <w:rPr>
          <w:rStyle w:val="C13"/>
          <w:rtl w:val="0"/>
        </w:rPr>
        <w:t>b) Popsat zásady bezpečnosti práce při vrtání průzkumných vrtů</w:t>
      </w:r>
    </w:p>
    <w:p>
      <w:pPr>
        <w:pStyle w:val="P30"/>
        <w:framePr w:w="3921" w:h="376" w:hRule="exact" w:wrap="none" w:vAnchor="page" w:hAnchor="margin" w:x="6800" w:y="4341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4397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4831"/>
        <w:rPr>
          <w:rStyle w:val="C23"/>
          <w:rtl w:val="0"/>
        </w:rPr>
      </w:pPr>
      <w:r>
        <w:rPr>
          <w:rStyle w:val="C23"/>
          <w:rtl w:val="0"/>
        </w:rPr>
        <w:t>Je třeba splnit obě kritéria.</w:t>
      </w:r>
    </w:p>
    <w:p>
      <w:pPr>
        <w:pStyle w:val="P23"/>
        <w:framePr w:w="10710" w:h="806" w:hRule="exact" w:wrap="none" w:vAnchor="page" w:hAnchor="margin" w:x="28" w:y="5267"/>
        <w:rPr>
          <w:rStyle w:val="C18"/>
          <w:rtl w:val="0"/>
        </w:rPr>
      </w:pPr>
      <w:r>
        <w:rPr>
          <w:rStyle w:val="C18"/>
          <w:rtl w:val="0"/>
        </w:rPr>
        <w:t>Získávání podkladů z technické dokumentace potřebných pro výkon pracovních činností při řízení, obsluze a kontrole činnosti vrtných souprav a při jejich ošetřování, běžné údržbě a drobných opravách</w:t>
      </w:r>
    </w:p>
    <w:p>
      <w:pPr>
        <w:pStyle w:val="P24"/>
        <w:framePr w:w="6713" w:h="376" w:hRule="exact" w:wrap="none" w:vAnchor="page" w:hAnchor="margin" w:x="45" w:y="6172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6243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6172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6243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1055" w:hRule="exact" w:wrap="none" w:vAnchor="page" w:hAnchor="margin" w:x="45" w:y="6548"/>
        <w:rPr>
          <w:rStyle w:val="C3"/>
          <w:rtl w:val="0"/>
        </w:rPr>
      </w:pPr>
    </w:p>
    <w:p>
      <w:pPr>
        <w:pStyle w:val="P13"/>
        <w:framePr w:w="6658" w:h="928" w:hRule="exact" w:wrap="none" w:vAnchor="page" w:hAnchor="margin" w:x="71" w:y="6604"/>
        <w:rPr>
          <w:rStyle w:val="C11"/>
          <w:rtl w:val="0"/>
        </w:rPr>
      </w:pPr>
      <w:r>
        <w:rPr>
          <w:rStyle w:val="C11"/>
          <w:rtl w:val="0"/>
        </w:rPr>
        <w:t>a) Číst technickou dokumentaci a schémata obsažená v návodech k obsluze nebo v servisní dokumentaci, vyčíst z nich především umístění ovládacích prvků, prvků ke kontrole chodu a mazacích míst, řízení, seřizování a údržbu obsluhovaných vrtných souprav</w:t>
      </w:r>
    </w:p>
    <w:p>
      <w:pPr>
        <w:pStyle w:val="P28"/>
        <w:framePr w:w="3921" w:h="1055" w:hRule="exact" w:wrap="none" w:vAnchor="page" w:hAnchor="margin" w:x="6800" w:y="6548"/>
        <w:rPr>
          <w:rStyle w:val="C3"/>
          <w:rtl w:val="0"/>
        </w:rPr>
      </w:pPr>
    </w:p>
    <w:p>
      <w:pPr>
        <w:pStyle w:val="P29"/>
        <w:framePr w:w="3839" w:h="928" w:hRule="exact" w:wrap="none" w:vAnchor="page" w:hAnchor="margin" w:x="6856" w:y="6604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7604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7660"/>
        <w:rPr>
          <w:rStyle w:val="C13"/>
          <w:rtl w:val="0"/>
        </w:rPr>
      </w:pPr>
      <w:r>
        <w:rPr>
          <w:rStyle w:val="C13"/>
          <w:rtl w:val="0"/>
        </w:rPr>
        <w:t>b) Číst projekt a technologický postup, vyčíst z nich sled a návaznost jednotlivých operací a kroků a údaje pro jejich provedení</w:t>
      </w:r>
    </w:p>
    <w:p>
      <w:pPr>
        <w:pStyle w:val="P30"/>
        <w:framePr w:w="3921" w:h="607" w:hRule="exact" w:wrap="none" w:vAnchor="page" w:hAnchor="margin" w:x="6800" w:y="7604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7660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8324"/>
        <w:rPr>
          <w:rStyle w:val="C23"/>
          <w:rtl w:val="0"/>
        </w:rPr>
      </w:pPr>
      <w:r>
        <w:rPr>
          <w:rStyle w:val="C23"/>
          <w:rtl w:val="0"/>
        </w:rPr>
        <w:t>Je třeba splnit obě kritéria.</w:t>
      </w:r>
    </w:p>
    <w:p>
      <w:pPr>
        <w:pStyle w:val="P23"/>
        <w:framePr w:w="10710" w:h="547" w:hRule="exact" w:wrap="none" w:vAnchor="page" w:hAnchor="margin" w:x="28" w:y="8759"/>
        <w:rPr>
          <w:rStyle w:val="C18"/>
          <w:rtl w:val="0"/>
        </w:rPr>
      </w:pPr>
      <w:r>
        <w:rPr>
          <w:rStyle w:val="C18"/>
          <w:rtl w:val="0"/>
        </w:rPr>
        <w:t>Volba postupu práce při řízení, obsluze a kontrole činnosti vrtacích souprav a při jejich běžné údržbě a drobných opravách</w:t>
      </w:r>
    </w:p>
    <w:p>
      <w:pPr>
        <w:pStyle w:val="P24"/>
        <w:framePr w:w="6713" w:h="376" w:hRule="exact" w:wrap="none" w:vAnchor="page" w:hAnchor="margin" w:x="45" w:y="9406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9477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9406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9477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831" w:hRule="exact" w:wrap="none" w:vAnchor="page" w:hAnchor="margin" w:x="45" w:y="9782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9838"/>
        <w:rPr>
          <w:rStyle w:val="C11"/>
          <w:rtl w:val="0"/>
        </w:rPr>
      </w:pPr>
      <w:r>
        <w:rPr>
          <w:rStyle w:val="C11"/>
          <w:rtl w:val="0"/>
        </w:rPr>
        <w:t>a) Určit podle provozní dokumentace pořadí a způsob provedení technologických operací během obsluhy vrtných souprav při dodržování BOZP</w:t>
      </w:r>
    </w:p>
    <w:p>
      <w:pPr>
        <w:pStyle w:val="P28"/>
        <w:framePr w:w="3921" w:h="831" w:hRule="exact" w:wrap="none" w:vAnchor="page" w:hAnchor="margin" w:x="6800" w:y="9782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9838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831" w:hRule="exact" w:wrap="none" w:vAnchor="page" w:hAnchor="margin" w:x="45" w:y="10613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10669"/>
        <w:rPr>
          <w:rStyle w:val="C13"/>
          <w:rtl w:val="0"/>
        </w:rPr>
      </w:pPr>
      <w:r>
        <w:rPr>
          <w:rStyle w:val="C13"/>
          <w:rtl w:val="0"/>
        </w:rPr>
        <w:t>b) Určit podle provozní dokumentace či podle pokynu postup práce vykonávané vrtnou soupravou ve vybrané technologické operaci (vrtání, pažení úvodní kolony, cementace tlakového mostku)</w:t>
      </w:r>
    </w:p>
    <w:p>
      <w:pPr>
        <w:pStyle w:val="P30"/>
        <w:framePr w:w="3921" w:h="831" w:hRule="exact" w:wrap="none" w:vAnchor="page" w:hAnchor="margin" w:x="6800" w:y="10613"/>
        <w:rPr>
          <w:rStyle w:val="C3"/>
          <w:rtl w:val="0"/>
        </w:rPr>
      </w:pPr>
    </w:p>
    <w:p>
      <w:pPr>
        <w:pStyle w:val="P31"/>
        <w:framePr w:w="3839" w:h="704" w:hRule="exact" w:wrap="none" w:vAnchor="page" w:hAnchor="margin" w:x="6856" w:y="10669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831" w:hRule="exact" w:wrap="none" w:vAnchor="page" w:hAnchor="margin" w:x="45" w:y="11444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11500"/>
        <w:rPr>
          <w:rStyle w:val="C11"/>
          <w:rtl w:val="0"/>
        </w:rPr>
      </w:pPr>
      <w:r>
        <w:rPr>
          <w:rStyle w:val="C11"/>
          <w:rtl w:val="0"/>
        </w:rPr>
        <w:t>c) Zvolit samostatně vrtné nástroje, nářadí či pomůcky a měřidla potřebná k provozu vrtné soupravy k provádění zadané technologické operace, k běžné údržbě a drobným opravám</w:t>
      </w:r>
    </w:p>
    <w:p>
      <w:pPr>
        <w:pStyle w:val="P28"/>
        <w:framePr w:w="3921" w:h="831" w:hRule="exact" w:wrap="none" w:vAnchor="page" w:hAnchor="margin" w:x="6800" w:y="11444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11500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12389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Vrtač/vrtačka průzkumných vrtů, 30.9.2026 6:54:55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547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Kontrola údajů přístrojů, signalizačních zařízení informujících o průběhu a výsledcích činnosti vrtacích souprav, signalizaci závad zařízení</w:t>
      </w:r>
    </w:p>
    <w:p>
      <w:pPr>
        <w:pStyle w:val="P24"/>
        <w:framePr w:w="6713" w:h="376" w:hRule="exact" w:wrap="none" w:vAnchor="page" w:hAnchor="margin" w:x="45" w:y="280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87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80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87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831" w:hRule="exact" w:wrap="none" w:vAnchor="page" w:hAnchor="margin" w:x="45" w:y="3177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3233"/>
        <w:rPr>
          <w:rStyle w:val="C11"/>
          <w:rtl w:val="0"/>
        </w:rPr>
      </w:pPr>
      <w:r>
        <w:rPr>
          <w:rStyle w:val="C11"/>
          <w:rtl w:val="0"/>
        </w:rPr>
        <w:t>a) Odečíst údaje měřidel, měřicích přístrojů či jiných ukazatelů nebo zařízení informujících o průběhu sledovaného a řízeného procesu činnosti vrtné soupravy</w:t>
      </w:r>
    </w:p>
    <w:p>
      <w:pPr>
        <w:pStyle w:val="P28"/>
        <w:framePr w:w="3921" w:h="831" w:hRule="exact" w:wrap="none" w:vAnchor="page" w:hAnchor="margin" w:x="6800" w:y="3177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3233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376" w:hRule="exact" w:wrap="none" w:vAnchor="page" w:hAnchor="margin" w:x="45" w:y="4008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4064"/>
        <w:rPr>
          <w:rStyle w:val="C13"/>
          <w:rtl w:val="0"/>
        </w:rPr>
      </w:pPr>
      <w:r>
        <w:rPr>
          <w:rStyle w:val="C13"/>
          <w:rtl w:val="0"/>
        </w:rPr>
        <w:t>b) Vyjádřit údaje odečtené z měřidel ve správných veličinách a jednotkách</w:t>
      </w:r>
    </w:p>
    <w:p>
      <w:pPr>
        <w:pStyle w:val="P30"/>
        <w:framePr w:w="3921" w:h="376" w:hRule="exact" w:wrap="none" w:vAnchor="page" w:hAnchor="margin" w:x="6800" w:y="4008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4064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831" w:hRule="exact" w:wrap="none" w:vAnchor="page" w:hAnchor="margin" w:x="45" w:y="4384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4440"/>
        <w:rPr>
          <w:rStyle w:val="C11"/>
          <w:rtl w:val="0"/>
        </w:rPr>
      </w:pPr>
      <w:r>
        <w:rPr>
          <w:rStyle w:val="C11"/>
          <w:rtl w:val="0"/>
        </w:rPr>
        <w:t>c) Porovnat hodnoty odečtených údajů s hodnotami stanovenými pro danou operaci technologickým postupem a podle výsledku rozhodnout o potřebě korekce provozních podmínek</w:t>
      </w:r>
    </w:p>
    <w:p>
      <w:pPr>
        <w:pStyle w:val="P28"/>
        <w:framePr w:w="3921" w:h="831" w:hRule="exact" w:wrap="none" w:vAnchor="page" w:hAnchor="margin" w:x="6800" w:y="4384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4440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5329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5764"/>
        <w:rPr>
          <w:rStyle w:val="C18"/>
          <w:rtl w:val="0"/>
        </w:rPr>
      </w:pPr>
      <w:r>
        <w:rPr>
          <w:rStyle w:val="C18"/>
          <w:rtl w:val="0"/>
        </w:rPr>
        <w:t>Vedení záznamů o provozu, o průběhu a výsledcích činnosti, revizích a opravách vrtných souprav</w:t>
      </w:r>
    </w:p>
    <w:p>
      <w:pPr>
        <w:pStyle w:val="P24"/>
        <w:framePr w:w="6713" w:h="376" w:hRule="exact" w:wrap="none" w:vAnchor="page" w:hAnchor="margin" w:x="45" w:y="6204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6275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6204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6275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658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6636"/>
        <w:rPr>
          <w:rStyle w:val="C11"/>
          <w:rtl w:val="0"/>
        </w:rPr>
      </w:pPr>
      <w:r>
        <w:rPr>
          <w:rStyle w:val="C11"/>
          <w:rtl w:val="0"/>
        </w:rPr>
        <w:t>a) Zaznamenat v souladu s provozním předpisem průběh a výkon technologického procesu vykonávaného vrtnou soupravou a jeho parametrů</w:t>
      </w:r>
    </w:p>
    <w:p>
      <w:pPr>
        <w:pStyle w:val="P28"/>
        <w:framePr w:w="3921" w:h="607" w:hRule="exact" w:wrap="none" w:vAnchor="page" w:hAnchor="margin" w:x="6800" w:y="658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6636"/>
        <w:rPr>
          <w:rStyle w:val="C21"/>
          <w:rtl w:val="0"/>
        </w:rPr>
      </w:pPr>
      <w:r>
        <w:rPr>
          <w:rStyle w:val="C21"/>
          <w:rtl w:val="0"/>
        </w:rPr>
        <w:t>Praktické a ústní ověření</w:t>
      </w:r>
    </w:p>
    <w:p>
      <w:pPr>
        <w:pStyle w:val="P16"/>
        <w:framePr w:w="6710" w:h="831" w:hRule="exact" w:wrap="none" w:vAnchor="page" w:hAnchor="margin" w:x="45" w:y="7187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7243"/>
        <w:rPr>
          <w:rStyle w:val="C13"/>
          <w:rtl w:val="0"/>
        </w:rPr>
      </w:pPr>
      <w:r>
        <w:rPr>
          <w:rStyle w:val="C13"/>
          <w:rtl w:val="0"/>
        </w:rPr>
        <w:t>b) Zaznamenat v souladu s provozním předpisem údaje o chodu vrtné soupravy, doplňování provozních hmot a provedených úkonech běžné údržby</w:t>
      </w:r>
    </w:p>
    <w:p>
      <w:pPr>
        <w:pStyle w:val="P30"/>
        <w:framePr w:w="3921" w:h="831" w:hRule="exact" w:wrap="none" w:vAnchor="page" w:hAnchor="margin" w:x="6800" w:y="7187"/>
        <w:rPr>
          <w:rStyle w:val="C3"/>
          <w:rtl w:val="0"/>
        </w:rPr>
      </w:pPr>
    </w:p>
    <w:p>
      <w:pPr>
        <w:pStyle w:val="P31"/>
        <w:framePr w:w="3839" w:h="704" w:hRule="exact" w:wrap="none" w:vAnchor="page" w:hAnchor="margin" w:x="6856" w:y="7243"/>
        <w:rPr>
          <w:rStyle w:val="C22"/>
          <w:rtl w:val="0"/>
        </w:rPr>
      </w:pPr>
      <w:r>
        <w:rPr>
          <w:rStyle w:val="C22"/>
          <w:rtl w:val="0"/>
        </w:rPr>
        <w:t>Praktické a ústní ověření</w:t>
      </w:r>
    </w:p>
    <w:p>
      <w:pPr>
        <w:pStyle w:val="P32"/>
        <w:framePr w:w="10710" w:h="248" w:hRule="exact" w:wrap="none" w:vAnchor="page" w:hAnchor="margin" w:x="28" w:y="8131"/>
        <w:rPr>
          <w:rStyle w:val="C23"/>
          <w:rtl w:val="0"/>
        </w:rPr>
      </w:pPr>
      <w:r>
        <w:rPr>
          <w:rStyle w:val="C23"/>
          <w:rtl w:val="0"/>
        </w:rPr>
        <w:t>Je třeba splnit obě kritéria.</w:t>
      </w:r>
    </w:p>
    <w:p>
      <w:pPr>
        <w:pStyle w:val="P23"/>
        <w:framePr w:w="10710" w:h="340" w:hRule="exact" w:wrap="none" w:vAnchor="page" w:hAnchor="margin" w:x="28" w:y="8567"/>
        <w:rPr>
          <w:rStyle w:val="C18"/>
          <w:rtl w:val="0"/>
        </w:rPr>
      </w:pPr>
      <w:r>
        <w:rPr>
          <w:rStyle w:val="C18"/>
          <w:rtl w:val="0"/>
        </w:rPr>
        <w:t>Ošetřování a údržba nářadí, nástrojů a pomůcek používaných při činnosti vrtných souprav</w:t>
      </w:r>
    </w:p>
    <w:p>
      <w:pPr>
        <w:pStyle w:val="P24"/>
        <w:framePr w:w="6713" w:h="376" w:hRule="exact" w:wrap="none" w:vAnchor="page" w:hAnchor="margin" w:x="45" w:y="9006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9077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9006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9077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831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a) Uložit, udržovat nástroje, nářadí a pomůcky používané při ošetřování, běžné údržbě, drobných opravách, seřizování, řízení a obsluze vrtné soupravy</w:t>
      </w:r>
    </w:p>
    <w:p>
      <w:pPr>
        <w:pStyle w:val="P28"/>
        <w:framePr w:w="3921" w:h="831" w:hRule="exact" w:wrap="none" w:vAnchor="page" w:hAnchor="margin" w:x="6800" w:y="9382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9438"/>
        <w:rPr>
          <w:rStyle w:val="C21"/>
          <w:rtl w:val="0"/>
        </w:rPr>
      </w:pPr>
      <w:r>
        <w:rPr>
          <w:rStyle w:val="C21"/>
          <w:rtl w:val="0"/>
        </w:rPr>
        <w:t>Praktické a ústní ověření</w:t>
      </w:r>
    </w:p>
    <w:p>
      <w:pPr>
        <w:pStyle w:val="P16"/>
        <w:framePr w:w="6710" w:h="607" w:hRule="exact" w:wrap="none" w:vAnchor="page" w:hAnchor="margin" w:x="45" w:y="10213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0269"/>
        <w:rPr>
          <w:rStyle w:val="C13"/>
          <w:rtl w:val="0"/>
        </w:rPr>
      </w:pPr>
      <w:r>
        <w:rPr>
          <w:rStyle w:val="C13"/>
          <w:rtl w:val="0"/>
        </w:rPr>
        <w:t>b) Hospodárně použít, v případě opotřebení vyměnit nástroje, nářadí a pomůcky používané při činnosti vrtných souprav</w:t>
      </w:r>
    </w:p>
    <w:p>
      <w:pPr>
        <w:pStyle w:val="P30"/>
        <w:framePr w:w="3921" w:h="607" w:hRule="exact" w:wrap="none" w:vAnchor="page" w:hAnchor="margin" w:x="6800" w:y="10213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0269"/>
        <w:rPr>
          <w:rStyle w:val="C22"/>
          <w:rtl w:val="0"/>
        </w:rPr>
      </w:pPr>
      <w:r>
        <w:rPr>
          <w:rStyle w:val="C22"/>
          <w:rtl w:val="0"/>
        </w:rPr>
        <w:t>Praktické a ústní ověření</w:t>
      </w:r>
    </w:p>
    <w:p>
      <w:pPr>
        <w:pStyle w:val="P32"/>
        <w:framePr w:w="10710" w:h="248" w:hRule="exact" w:wrap="none" w:vAnchor="page" w:hAnchor="margin" w:x="28" w:y="10934"/>
        <w:rPr>
          <w:rStyle w:val="C23"/>
          <w:rtl w:val="0"/>
        </w:rPr>
      </w:pPr>
      <w:r>
        <w:rPr>
          <w:rStyle w:val="C23"/>
          <w:rtl w:val="0"/>
        </w:rPr>
        <w:t>Je třeba splnit obě kritéria.</w:t>
      </w:r>
    </w:p>
    <w:p>
      <w:pPr>
        <w:pStyle w:val="P23"/>
        <w:framePr w:w="10710" w:h="340" w:hRule="exact" w:wrap="none" w:vAnchor="page" w:hAnchor="margin" w:x="28" w:y="11369"/>
        <w:rPr>
          <w:rStyle w:val="C18"/>
          <w:rtl w:val="0"/>
        </w:rPr>
      </w:pPr>
      <w:r>
        <w:rPr>
          <w:rStyle w:val="C18"/>
          <w:rtl w:val="0"/>
        </w:rPr>
        <w:t>Kontrola a výměna lan kladkostrojů vrtných souprav</w:t>
      </w:r>
    </w:p>
    <w:p>
      <w:pPr>
        <w:pStyle w:val="P24"/>
        <w:framePr w:w="6713" w:h="376" w:hRule="exact" w:wrap="none" w:vAnchor="page" w:hAnchor="margin" w:x="45" w:y="11809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1880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1809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1880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831" w:hRule="exact" w:wrap="none" w:vAnchor="page" w:hAnchor="margin" w:x="45" w:y="12185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12241"/>
        <w:rPr>
          <w:rStyle w:val="C11"/>
          <w:rtl w:val="0"/>
        </w:rPr>
      </w:pPr>
      <w:r>
        <w:rPr>
          <w:rStyle w:val="C11"/>
          <w:rtl w:val="0"/>
        </w:rPr>
        <w:t>a) Získat z provozní dokumentace týkající se lan kladkostrojů vrtné soupravy relevantní informace stanovující závazná pravidla pro údržbu a výměnu lan obsluhovaných vrtných souprav</w:t>
      </w:r>
    </w:p>
    <w:p>
      <w:pPr>
        <w:pStyle w:val="P28"/>
        <w:framePr w:w="3921" w:h="831" w:hRule="exact" w:wrap="none" w:vAnchor="page" w:hAnchor="margin" w:x="6800" w:y="12185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12241"/>
        <w:rPr>
          <w:rStyle w:val="C21"/>
          <w:rtl w:val="0"/>
        </w:rPr>
      </w:pPr>
      <w:r>
        <w:rPr>
          <w:rStyle w:val="C21"/>
          <w:rtl w:val="0"/>
        </w:rPr>
        <w:t>Praktické a ústní ověření</w:t>
      </w:r>
    </w:p>
    <w:p>
      <w:pPr>
        <w:pStyle w:val="P16"/>
        <w:framePr w:w="6710" w:h="607" w:hRule="exact" w:wrap="none" w:vAnchor="page" w:hAnchor="margin" w:x="45" w:y="13016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3072"/>
        <w:rPr>
          <w:rStyle w:val="C13"/>
          <w:rtl w:val="0"/>
        </w:rPr>
      </w:pPr>
      <w:r>
        <w:rPr>
          <w:rStyle w:val="C13"/>
          <w:rtl w:val="0"/>
        </w:rPr>
        <w:t>b) Navrhnout na základě informací z provozní dokumentace postup kontroly lan kladkostrojů vrtných souprav</w:t>
      </w:r>
    </w:p>
    <w:p>
      <w:pPr>
        <w:pStyle w:val="P30"/>
        <w:framePr w:w="3921" w:h="607" w:hRule="exact" w:wrap="none" w:vAnchor="page" w:hAnchor="margin" w:x="6800" w:y="13016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3072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13736"/>
        <w:rPr>
          <w:rStyle w:val="C23"/>
          <w:rtl w:val="0"/>
        </w:rPr>
      </w:pPr>
      <w:r>
        <w:rPr>
          <w:rStyle w:val="C23"/>
          <w:rtl w:val="0"/>
        </w:rPr>
        <w:t>Je třeba splnit obě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Vrtač/vrtačka průzkumných vrtů, 30.9.2026 6:54:55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Obsluha zdvihacího zařízení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Popsat povolené a zakázané činnosti při manipulaci se zdvihacím zařízením podle příslušné normy</w:t>
      </w:r>
    </w:p>
    <w:p>
      <w:pPr>
        <w:pStyle w:val="P28"/>
        <w:framePr w:w="3921" w:h="607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3577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3633"/>
        <w:rPr>
          <w:rStyle w:val="C13"/>
          <w:rtl w:val="0"/>
        </w:rPr>
      </w:pPr>
      <w:r>
        <w:rPr>
          <w:rStyle w:val="C13"/>
          <w:rtl w:val="0"/>
        </w:rPr>
        <w:t>b) Vysvětlit s použitím provozní a servisní dokumentace obsluhu zdvihacího zařízení</w:t>
      </w:r>
    </w:p>
    <w:p>
      <w:pPr>
        <w:pStyle w:val="P30"/>
        <w:framePr w:w="3921" w:h="607" w:hRule="exact" w:wrap="none" w:vAnchor="page" w:hAnchor="margin" w:x="6800" w:y="3577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3633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4297"/>
        <w:rPr>
          <w:rStyle w:val="C23"/>
          <w:rtl w:val="0"/>
        </w:rPr>
      </w:pPr>
      <w:r>
        <w:rPr>
          <w:rStyle w:val="C23"/>
          <w:rtl w:val="0"/>
        </w:rPr>
        <w:t>Je třeba splnit toto kritérium.</w:t>
      </w:r>
    </w:p>
    <w:p>
      <w:pPr>
        <w:pStyle w:val="P23"/>
        <w:framePr w:w="10710" w:h="340" w:hRule="exact" w:wrap="none" w:vAnchor="page" w:hAnchor="margin" w:x="28" w:y="4732"/>
        <w:rPr>
          <w:rStyle w:val="C18"/>
          <w:rtl w:val="0"/>
        </w:rPr>
      </w:pPr>
      <w:r>
        <w:rPr>
          <w:rStyle w:val="C18"/>
          <w:rtl w:val="0"/>
        </w:rPr>
        <w:t>Práce ve výškách a nad volnou hloubkou</w:t>
      </w:r>
    </w:p>
    <w:p>
      <w:pPr>
        <w:pStyle w:val="P24"/>
        <w:framePr w:w="6713" w:h="376" w:hRule="exact" w:wrap="none" w:vAnchor="page" w:hAnchor="margin" w:x="45" w:y="5172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5243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5172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5243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5548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5604"/>
        <w:rPr>
          <w:rStyle w:val="C11"/>
          <w:rtl w:val="0"/>
        </w:rPr>
      </w:pPr>
      <w:r>
        <w:rPr>
          <w:rStyle w:val="C11"/>
          <w:rtl w:val="0"/>
        </w:rPr>
        <w:t>a) Předvést zajištění zaměstnance proti pádu při práci ve výškách a nad volnou hloubkou</w:t>
      </w:r>
    </w:p>
    <w:p>
      <w:pPr>
        <w:pStyle w:val="P28"/>
        <w:framePr w:w="3921" w:h="607" w:hRule="exact" w:wrap="none" w:vAnchor="page" w:hAnchor="margin" w:x="6800" w:y="5548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5604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6268"/>
        <w:rPr>
          <w:rStyle w:val="C23"/>
          <w:rtl w:val="0"/>
        </w:rPr>
      </w:pPr>
      <w:r>
        <w:rPr>
          <w:rStyle w:val="C23"/>
          <w:rtl w:val="0"/>
        </w:rPr>
        <w:t>Je třeba splnit toto kritérium.</w:t>
      </w:r>
    </w:p>
    <w:p>
      <w:pPr>
        <w:pStyle w:val="P23"/>
        <w:framePr w:w="10710" w:h="340" w:hRule="exact" w:wrap="none" w:vAnchor="page" w:hAnchor="margin" w:x="28" w:y="6704"/>
        <w:rPr>
          <w:rStyle w:val="C18"/>
          <w:rtl w:val="0"/>
        </w:rPr>
      </w:pPr>
      <w:r>
        <w:rPr>
          <w:rStyle w:val="C18"/>
          <w:rtl w:val="0"/>
        </w:rPr>
        <w:t>Obsluha vrtných souprav</w:t>
      </w:r>
    </w:p>
    <w:p>
      <w:pPr>
        <w:pStyle w:val="P24"/>
        <w:framePr w:w="6713" w:h="376" w:hRule="exact" w:wrap="none" w:vAnchor="page" w:hAnchor="margin" w:x="45" w:y="714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721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714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721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7519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7575"/>
        <w:rPr>
          <w:rStyle w:val="C11"/>
          <w:rtl w:val="0"/>
        </w:rPr>
      </w:pPr>
      <w:r>
        <w:rPr>
          <w:rStyle w:val="C11"/>
          <w:rtl w:val="0"/>
        </w:rPr>
        <w:t>a) Popsat činnosti při zahájení provozu vrtné soupravy</w:t>
      </w:r>
    </w:p>
    <w:p>
      <w:pPr>
        <w:pStyle w:val="P28"/>
        <w:framePr w:w="3921" w:h="376" w:hRule="exact" w:wrap="none" w:vAnchor="page" w:hAnchor="margin" w:x="6800" w:y="7519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7575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7896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7952"/>
        <w:rPr>
          <w:rStyle w:val="C13"/>
          <w:rtl w:val="0"/>
        </w:rPr>
      </w:pPr>
      <w:r>
        <w:rPr>
          <w:rStyle w:val="C13"/>
          <w:rtl w:val="0"/>
        </w:rPr>
        <w:t>b) Popsat činnosti při provozu vrtné soupravy</w:t>
      </w:r>
    </w:p>
    <w:p>
      <w:pPr>
        <w:pStyle w:val="P30"/>
        <w:framePr w:w="3921" w:h="376" w:hRule="exact" w:wrap="none" w:vAnchor="page" w:hAnchor="margin" w:x="6800" w:y="7896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7952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376" w:hRule="exact" w:wrap="none" w:vAnchor="page" w:hAnchor="margin" w:x="45" w:y="8272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8328"/>
        <w:rPr>
          <w:rStyle w:val="C11"/>
          <w:rtl w:val="0"/>
        </w:rPr>
      </w:pPr>
      <w:r>
        <w:rPr>
          <w:rStyle w:val="C11"/>
          <w:rtl w:val="0"/>
        </w:rPr>
        <w:t>c) Popsat činnosti při odstavení z provozu vrtné soupravy</w:t>
      </w:r>
    </w:p>
    <w:p>
      <w:pPr>
        <w:pStyle w:val="P28"/>
        <w:framePr w:w="3921" w:h="376" w:hRule="exact" w:wrap="none" w:vAnchor="page" w:hAnchor="margin" w:x="6800" w:y="8272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8328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8761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9197"/>
        <w:rPr>
          <w:rStyle w:val="C18"/>
          <w:rtl w:val="0"/>
        </w:rPr>
      </w:pPr>
      <w:r>
        <w:rPr>
          <w:rStyle w:val="C18"/>
          <w:rtl w:val="0"/>
        </w:rPr>
        <w:t>Zmáhání tlakových projevů a ovládání zařízení na ústí vrtu</w:t>
      </w:r>
    </w:p>
    <w:p>
      <w:pPr>
        <w:pStyle w:val="P24"/>
        <w:framePr w:w="6713" w:h="376" w:hRule="exact" w:wrap="none" w:vAnchor="page" w:hAnchor="margin" w:x="45" w:y="9636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9707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9636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9707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10013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0069"/>
        <w:rPr>
          <w:rStyle w:val="C11"/>
          <w:rtl w:val="0"/>
        </w:rPr>
      </w:pPr>
      <w:r>
        <w:rPr>
          <w:rStyle w:val="C11"/>
          <w:rtl w:val="0"/>
        </w:rPr>
        <w:t>a) Popsat postup při zmáhání tlakového projevu</w:t>
      </w:r>
    </w:p>
    <w:p>
      <w:pPr>
        <w:pStyle w:val="P28"/>
        <w:framePr w:w="3921" w:h="376" w:hRule="exact" w:wrap="none" w:vAnchor="page" w:hAnchor="margin" w:x="6800" w:y="10013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0069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10389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0445"/>
        <w:rPr>
          <w:rStyle w:val="C13"/>
          <w:rtl w:val="0"/>
        </w:rPr>
      </w:pPr>
      <w:r>
        <w:rPr>
          <w:rStyle w:val="C13"/>
          <w:rtl w:val="0"/>
        </w:rPr>
        <w:t>b) Popsat funkci a ovládání zařízení na ústí vrtu a simulovaně předvést uzavření vrtu</w:t>
      </w:r>
    </w:p>
    <w:p>
      <w:pPr>
        <w:pStyle w:val="P30"/>
        <w:framePr w:w="3921" w:h="607" w:hRule="exact" w:wrap="none" w:vAnchor="page" w:hAnchor="margin" w:x="6800" w:y="10389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0445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376" w:hRule="exact" w:wrap="none" w:vAnchor="page" w:hAnchor="margin" w:x="45" w:y="10996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1052"/>
        <w:rPr>
          <w:rStyle w:val="C11"/>
          <w:rtl w:val="0"/>
        </w:rPr>
      </w:pPr>
      <w:r>
        <w:rPr>
          <w:rStyle w:val="C11"/>
          <w:rtl w:val="0"/>
        </w:rPr>
        <w:t>c) Ovládat zařízení na ústí vrtu při zmáhání tlakového projevu</w:t>
      </w:r>
    </w:p>
    <w:p>
      <w:pPr>
        <w:pStyle w:val="P28"/>
        <w:framePr w:w="3921" w:h="376" w:hRule="exact" w:wrap="none" w:vAnchor="page" w:hAnchor="margin" w:x="6800" w:y="10996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1052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11485"/>
        <w:rPr>
          <w:rStyle w:val="C23"/>
          <w:rtl w:val="0"/>
        </w:rPr>
      </w:pPr>
      <w:r>
        <w:rPr>
          <w:rStyle w:val="C23"/>
          <w:rtl w:val="0"/>
        </w:rPr>
        <w:t>Je třeba splnit všechna krítéria.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Vrtač/vrtačka průzkumných vrtů, 30.9.2026 6:54:55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2440" w:hRule="exact" w:wrap="none" w:vAnchor="page" w:hAnchor="margin" w:x="0" w:y="2154"/>
        <w:rPr>
          <w:rStyle w:val="C3"/>
          <w:rtl w:val="0"/>
        </w:rPr>
      </w:pPr>
    </w:p>
    <w:p>
      <w:pPr>
        <w:pStyle w:val="P34"/>
        <w:framePr w:w="10710" w:h="340" w:hRule="exact" w:wrap="none" w:vAnchor="page" w:hAnchor="margin" w:x="28" w:y="2154"/>
        <w:rPr>
          <w:rStyle w:val="C24"/>
          <w:rtl w:val="0"/>
        </w:rPr>
      </w:pPr>
      <w:r>
        <w:rPr>
          <w:rStyle w:val="C24"/>
          <w:rtl w:val="0"/>
        </w:rPr>
        <w:t>Organizační a metodické pokyny</w:t>
      </w:r>
    </w:p>
    <w:p>
      <w:pPr>
        <w:pStyle w:val="P35"/>
        <w:framePr w:w="10710" w:h="340" w:hRule="exact" w:wrap="none" w:vAnchor="page" w:hAnchor="margin" w:x="28" w:y="2494"/>
        <w:rPr>
          <w:rStyle w:val="C25"/>
          <w:rtl w:val="0"/>
        </w:rPr>
      </w:pPr>
      <w:r>
        <w:rPr>
          <w:rStyle w:val="C25"/>
          <w:rtl w:val="0"/>
        </w:rPr>
        <w:t>Pokyny k realizaci zkoušky</w:t>
      </w:r>
    </w:p>
    <w:p>
      <w:pPr>
        <w:keepNext w:val="0"/>
        <w:keepLines w:val="0"/>
        <w:framePr w:w="10766" w:h="117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outlineLvl w:val="1"/>
        <w:divId w:val="0"/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1. Vstupní předpoklady pro účast na zkoušce</w:t>
      </w:r>
    </w:p>
    <w:p>
      <w:pPr>
        <w:keepNext w:val="0"/>
        <w:keepLines w:val="0"/>
        <w:framePr w:w="10766" w:h="117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Uchazečem o zkoušku může být každá fyzická osoba starší 18 let, která získala alespoň základy vzdělání, nebo účastník rekvalifikace podle zákona č. 435/2004 Sb., zákon o zaměstnanosti. </w:t>
      </w:r>
    </w:p>
    <w:p>
      <w:pPr>
        <w:keepNext w:val="0"/>
        <w:keepLines w:val="0"/>
        <w:framePr w:w="10766" w:h="117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Zdravotní způsobilost pro vykonání zkoušky je vyžadována a prokazuje se lékařským potvrzením (odkaz na povolání v NSP: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"https://www.nsp.cz/jednotka-prace/obsluha-stroju-v-povrchov"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https://www.nsp.cz/jednotka-prace/obsluha-stroju-v-povrchov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)</w:t>
      </w:r>
    </w:p>
    <w:p>
      <w:pPr>
        <w:keepNext w:val="0"/>
        <w:keepLines w:val="0"/>
        <w:framePr w:w="10766" w:h="117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zároveň s odesláním pozvánky ke zkoušce písemnou formou sdělí, kde a jakým způsobem se uchazeč může informovat o svých povinnostech a průběhu zkoušky a které doklady/dokumenty musí uchazeč předložit bezprostředně před započetím zkoušky.</w:t>
      </w:r>
    </w:p>
    <w:p>
      <w:pPr>
        <w:keepNext w:val="0"/>
        <w:keepLines w:val="0"/>
        <w:framePr w:w="10766" w:h="117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si přinese vhodný pracovní oděv, který je v souladu s ustanoveními BOZP.</w:t>
      </w:r>
    </w:p>
    <w:p>
      <w:pPr>
        <w:keepNext w:val="0"/>
        <w:keepLines w:val="0"/>
        <w:framePr w:w="10766" w:h="117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outlineLvl w:val="1"/>
        <w:divId w:val="0"/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2. Průběh zkoušky</w:t>
      </w:r>
    </w:p>
    <w:p>
      <w:pPr>
        <w:keepNext w:val="0"/>
        <w:keepLines w:val="0"/>
        <w:framePr w:w="10766" w:h="117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zkoušky uchazeč předloží zkoušejícímu průkaz totožnosti a případně další dokumenty opravňující k připuštění ke zkoušce uvedené v části 1. Vstupní předpoklady pro účast na zkoušce.</w:t>
      </w:r>
    </w:p>
    <w:p>
      <w:pPr>
        <w:keepNext w:val="0"/>
        <w:keepLines w:val="0"/>
        <w:framePr w:w="10766" w:h="117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Bezprostředně před zahájením zkoušky autorizovaná osoba seznámí uchazeče s pracovištěm, s organizací zkoušky, s jeho právy a povinnostmi v rámci zkoušky dle zákona č. 179/2006 Sb.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117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uzná, a tedy nemusí ověřovat, ty odborné způsobilosti, které byly již dříve u uchazeče ověřeny v rámci zkoušky z jiné profesní kvalifikace (nutno doložit osvědčením o získání profesní kvalifikace), a které jsou shodné svým rozsahem i obsahem. Rozsah a obsah odborné způsobilosti určují její jednotlivá kritéria a pokyny k realizaci zkoušky popsané v hodnoticím standardu. Zkoušející tyto odborné způsobilosti neuzná jako již ověřené, pokud by tím nebylo zajištěno řádné ověření ostatních požadavků stanovených tímto hodnotícím standardem (například při nutnosti dodržení technologických postupů a časové souslednosti různých činností).</w:t>
      </w:r>
    </w:p>
    <w:p>
      <w:pPr>
        <w:keepNext w:val="0"/>
        <w:keepLines w:val="0"/>
        <w:framePr w:w="10766" w:h="117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se koná v českém jazyce.</w:t>
      </w:r>
    </w:p>
    <w:p>
      <w:pPr>
        <w:keepNext w:val="0"/>
        <w:keepLines w:val="0"/>
        <w:framePr w:w="10766" w:h="117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Zkouška je veřejná. Praktická část zkoušky a praktická zkouška není veřejná v případech, kdy to je nutné z hygienických důvodů nebo z důvodu ochrany zdraví a bezpečnosti práce. </w:t>
      </w:r>
    </w:p>
    <w:p>
      <w:pPr>
        <w:keepNext w:val="0"/>
        <w:keepLines w:val="0"/>
        <w:framePr w:w="10766" w:h="117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způsobu ověření "praktické předvedení s ústním ověřením“ uchazeč v průběhu praktického předvádění nebo po jeho ukončení doplňuje činnosti ústním výkladem a zodpoví případné doplňující otázky zkoušejících.</w:t>
      </w:r>
    </w:p>
    <w:p>
      <w:pPr>
        <w:keepNext w:val="0"/>
        <w:keepLines w:val="0"/>
        <w:framePr w:w="10766" w:h="117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 odborné způsobilosti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Ošetřování a údržba nářadí, nástrojů a pomůcek používaných při činnosti vrtných souprav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kritériu a bude uchazeč provádět mazání funkčních částí a dotykových ploch nástrojů mazivem, broušení řezných ploch nářadí, čištění povrchů ploch vrtných souprav</w:t>
      </w:r>
    </w:p>
    <w:p>
      <w:pPr>
        <w:keepNext w:val="0"/>
        <w:keepLines w:val="0"/>
        <w:framePr w:w="10766" w:h="117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 odborné způsobilosti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Obsluha zdvihacího zařízení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v kritériu a uchazeč ústně rozliší povolené a zakázané činnosti při manipulaci se zdvihacím zařízením v souvislosti s řehtačkovým zvedákem, lanovým zvedákem</w:t>
      </w:r>
    </w:p>
    <w:p>
      <w:pPr>
        <w:keepNext w:val="0"/>
        <w:keepLines w:val="0"/>
        <w:framePr w:w="10766" w:h="117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autorizovaná osoba do Záznamu o průběhu a výsledku zkoušky. Uchazeč může ukončit zkoušku kdykoliv v jejím průběhu, a to na vlastní žádost.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Vrtač/vrtačka průzkumných vrtů, 30.9.2026 6:54:55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1" name="Picture 1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2" name="Picture 1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3551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Výsledné hodnocení</w:t>
      </w:r>
    </w:p>
    <w:p>
      <w:pPr>
        <w:keepNext w:val="0"/>
        <w:keepLines w:val="0"/>
        <w:framePr w:w="10766" w:h="3211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hodnotí uchazeče zvlášť pro každou odbornou způsobilost a výsledek zapisuje do Záznamu o průběhu a výsledku zkoušky.</w:t>
      </w:r>
    </w:p>
    <w:p>
      <w:pPr>
        <w:keepNext w:val="0"/>
        <w:keepLines w:val="0"/>
        <w:framePr w:w="10766" w:h="3211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211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pro danou odbornou způsobilost musí znít:</w:t>
      </w:r>
    </w:p>
    <w:p>
      <w:pPr>
        <w:keepNext w:val="0"/>
        <w:keepLines w:val="1"/>
        <w:framePr w:w="10766" w:h="3211" w:hRule="exact" w:wrap="none" w:vAnchor="page" w:hAnchor="margin" w:x="0" w:y="2494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„splnil“, nebo</w:t>
      </w:r>
    </w:p>
    <w:p>
      <w:pPr>
        <w:keepNext w:val="0"/>
        <w:keepLines w:val="1"/>
        <w:framePr w:w="10766" w:h="3211" w:hRule="exact" w:wrap="none" w:vAnchor="page" w:hAnchor="margin" w:x="0" w:y="2494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„nesplnil“ v závislosti na stanovení závaznosti, resp. nezávaznosti jednotlivých kritérií u každé odborné způsobilosti.</w:t>
      </w:r>
    </w:p>
    <w:p>
      <w:pPr>
        <w:keepNext w:val="0"/>
        <w:keepLines w:val="0"/>
        <w:framePr w:w="10766" w:h="3211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211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zkoušky zní buď:</w:t>
      </w:r>
    </w:p>
    <w:p>
      <w:pPr>
        <w:keepNext w:val="0"/>
        <w:keepLines w:val="1"/>
        <w:framePr w:w="10766" w:h="3211" w:hRule="exact" w:wrap="none" w:vAnchor="page" w:hAnchor="margin" w:x="0" w:y="2494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„vyhověl“, pokud uchazeč splnil všechny odborné způsobilosti, nebo</w:t>
      </w:r>
    </w:p>
    <w:p>
      <w:pPr>
        <w:keepNext w:val="0"/>
        <w:keepLines w:val="1"/>
        <w:framePr w:w="10766" w:h="3211" w:hRule="exact" w:wrap="none" w:vAnchor="page" w:hAnchor="margin" w:x="0" w:y="2494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„nevyhověl“, pokud uchazeč některou odbornou způsobilost nesplnil. Při hodnocení „nevyhověl“ uvádí autorizovaná osoba vždy zdůvodnění, které uchazeč svým podpisem bere na vědomí.</w:t>
      </w:r>
    </w:p>
    <w:p>
      <w:pPr>
        <w:keepNext w:val="0"/>
        <w:keepLines w:val="0"/>
        <w:framePr w:w="10766" w:h="3211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33"/>
        <w:framePr w:w="10766" w:h="1852" w:hRule="exact" w:wrap="none" w:vAnchor="page" w:hAnchor="margin" w:x="0" w:y="5932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5932"/>
        <w:rPr>
          <w:rStyle w:val="C25"/>
          <w:rtl w:val="0"/>
        </w:rPr>
      </w:pPr>
      <w:r>
        <w:rPr>
          <w:rStyle w:val="C25"/>
          <w:rtl w:val="0"/>
        </w:rPr>
        <w:t>Počet zkoušejících</w:t>
      </w:r>
    </w:p>
    <w:p>
      <w:pPr>
        <w:keepNext w:val="0"/>
        <w:keepLines w:val="0"/>
        <w:framePr w:w="10766" w:h="1511" w:hRule="exact" w:wrap="none" w:vAnchor="page" w:hAnchor="margin" w:x="0" w:y="627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probíhá před jedním zkoušejícím, který musí být přítomen u zkoušky po celou dobu trvání zkoušky.</w:t>
      </w:r>
    </w:p>
    <w:p>
      <w:pPr>
        <w:keepNext w:val="0"/>
        <w:keepLines w:val="0"/>
        <w:framePr w:w="10766" w:h="1511" w:hRule="exact" w:wrap="none" w:vAnchor="page" w:hAnchor="margin" w:x="0" w:y="627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511" w:hRule="exact" w:wrap="none" w:vAnchor="page" w:hAnchor="margin" w:x="0" w:y="627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je povinen provádět ověřování odborných způsobilostí při zkoušce přesně podle všech ustanovení tohoto hodnoticího standardu.</w:t>
      </w:r>
    </w:p>
    <w:p>
      <w:pPr>
        <w:keepNext w:val="0"/>
        <w:keepLines w:val="0"/>
        <w:framePr w:w="10766" w:h="1511" w:hRule="exact" w:wrap="none" w:vAnchor="page" w:hAnchor="margin" w:x="0" w:y="627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33"/>
        <w:framePr w:w="10766" w:h="5097" w:hRule="exact" w:wrap="none" w:vAnchor="page" w:hAnchor="margin" w:x="0" w:y="8010"/>
        <w:rPr>
          <w:rStyle w:val="C3"/>
          <w:rtl w:val="0"/>
        </w:rPr>
      </w:pPr>
    </w:p>
    <w:p>
      <w:pPr>
        <w:pStyle w:val="P35"/>
        <w:framePr w:w="10710" w:h="547" w:hRule="exact" w:wrap="none" w:vAnchor="page" w:hAnchor="margin" w:x="28" w:y="8010"/>
        <w:rPr>
          <w:rStyle w:val="C25"/>
          <w:rtl w:val="0"/>
        </w:rPr>
      </w:pPr>
      <w:r>
        <w:rPr>
          <w:rStyle w:val="C25"/>
          <w:rtl w:val="0"/>
        </w:rPr>
        <w:t>Požadavky na odbornou způsobilost autorizované osoby, resp. autorizovaného zástupce autorizované osoby</w:t>
      </w:r>
    </w:p>
    <w:p>
      <w:pPr>
        <w:keepNext w:val="0"/>
        <w:keepLines w:val="0"/>
        <w:framePr w:w="10766" w:h="4550" w:hRule="exact" w:wrap="none" w:vAnchor="page" w:hAnchor="margin" w:x="0" w:y="855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 musí splňovat tento požadavek:</w:t>
      </w:r>
    </w:p>
    <w:p>
      <w:pPr>
        <w:keepNext w:val="0"/>
        <w:keepLines w:val="1"/>
        <w:framePr w:w="10766" w:h="4550" w:hRule="exact" w:wrap="none" w:vAnchor="page" w:hAnchor="margin" w:x="0" w:y="8558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 musí mít minimálně střední odborné vzdělání s maturitní zkouškou v báňském nebo ve strojírenském oboru a nejméně 5 let odborné praxe vrtače v oblasti hlubinného vrtání.</w:t>
      </w:r>
    </w:p>
    <w:p>
      <w:pPr>
        <w:keepNext w:val="0"/>
        <w:keepLines w:val="0"/>
        <w:framePr w:w="10766" w:h="4550" w:hRule="exact" w:wrap="none" w:vAnchor="page" w:hAnchor="margin" w:x="0" w:y="855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550" w:hRule="exact" w:wrap="none" w:vAnchor="page" w:hAnchor="margin" w:x="0" w:y="855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Další požadavky: </w:t>
      </w:r>
    </w:p>
    <w:p>
      <w:pPr>
        <w:keepNext w:val="0"/>
        <w:keepLines w:val="0"/>
        <w:framePr w:w="10766" w:h="4550" w:hRule="exact" w:wrap="none" w:vAnchor="page" w:hAnchor="margin" w:x="0" w:y="855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musí být držitelem oprávnění k hornické činnosti nebo činnosti prováděné hornickým způsobem podle věty první § 5 odst. 2 zákona č. 61/1988 Sb., o hornické činnosti, výbušninách a o stání báňské správě, ve znění pozdějších předpisů.</w:t>
      </w:r>
    </w:p>
    <w:p>
      <w:pPr>
        <w:keepNext w:val="0"/>
        <w:keepLines w:val="0"/>
        <w:framePr w:w="10766" w:h="4550" w:hRule="exact" w:wrap="none" w:vAnchor="page" w:hAnchor="margin" w:x="0" w:y="855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550" w:hRule="exact" w:wrap="none" w:vAnchor="page" w:hAnchor="margin" w:x="0" w:y="855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Žadatel o udělení autorizace prokazuje splnění požadavků na odbornou způsobilost a praxi v povolání autorizujícímu orgánu, a to předložením dokladu nebo dokladů o získání odborné způsobilosti a praxe v povolání v souladu s hodnoticím standardem této profesní kvalifikace, nebo takovým postupem, který je v souladu s požadavky uvedenými v hodnoticím standardu této profesní kvalifikace autorizujícím orgánem stanoven.</w:t>
      </w:r>
    </w:p>
    <w:p>
      <w:pPr>
        <w:keepNext w:val="0"/>
        <w:keepLines w:val="0"/>
        <w:framePr w:w="10766" w:h="4550" w:hRule="exact" w:wrap="none" w:vAnchor="page" w:hAnchor="margin" w:x="0" w:y="855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550" w:hRule="exact" w:wrap="none" w:vAnchor="page" w:hAnchor="margin" w:x="0" w:y="855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Žádost o udělení autorizace naleznete na internetových stránkách autorizujícího orgánu: Ministerstvo průmyslu a obchodu,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"https://www.mpo.cz"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www.mpo.cz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.</w:t>
      </w:r>
    </w:p>
    <w:p>
      <w:pPr>
        <w:keepNext w:val="0"/>
        <w:keepLines w:val="0"/>
        <w:framePr w:w="10766" w:h="4550" w:hRule="exact" w:wrap="none" w:vAnchor="page" w:hAnchor="margin" w:x="0" w:y="855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Vrtač/vrtačka průzkumných vrtů, 30.9.2026 6:54:55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6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3" name="Picture 1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 1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4" name="Picture 1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Picture 1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4074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Nezbytné materiální a technické předpoklady pro provedení zkoušky</w:t>
      </w:r>
    </w:p>
    <w:p>
      <w:pPr>
        <w:keepNext w:val="0"/>
        <w:keepLines w:val="1"/>
        <w:framePr w:w="10766" w:h="3734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zkušební místnost se stoly a židlemi,</w:t>
      </w:r>
    </w:p>
    <w:p>
      <w:pPr>
        <w:keepNext w:val="0"/>
        <w:keepLines w:val="1"/>
        <w:framePr w:w="10766" w:h="3734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vrtná souprava s nosností min. 50 tun, včetně zařízení ústí vrtu,</w:t>
      </w:r>
    </w:p>
    <w:p>
      <w:pPr>
        <w:keepNext w:val="0"/>
        <w:keepLines w:val="1"/>
        <w:framePr w:w="10766" w:h="3734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dílenské prostory, </w:t>
      </w:r>
    </w:p>
    <w:p>
      <w:pPr>
        <w:keepNext w:val="0"/>
        <w:keepLines w:val="1"/>
        <w:framePr w:w="10766" w:h="3734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strojní zařízení včetně nástrojů (vrtačka, soustruh, frézka, vyvrtávačka) včetně příslušenství,</w:t>
      </w:r>
    </w:p>
    <w:p>
      <w:pPr>
        <w:keepNext w:val="0"/>
        <w:keepLines w:val="1"/>
        <w:framePr w:w="10766" w:h="3734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ruční nástroje (sada pilníků, ruční rámová pila, brusné papíry, kladívko, kleště), nářadí a pomůcky (upínky, důlčíky, sada vrtáků, výstružníky, výhrubníky),</w:t>
      </w:r>
    </w:p>
    <w:p>
      <w:pPr>
        <w:keepNext w:val="0"/>
        <w:keepLines w:val="1"/>
        <w:framePr w:w="10766" w:h="3734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mazací a čistící prostředky (maziva, vazelína, mazací tuk),</w:t>
      </w:r>
    </w:p>
    <w:p>
      <w:pPr>
        <w:keepNext w:val="0"/>
        <w:keepLines w:val="1"/>
        <w:framePr w:w="10766" w:h="3734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kompletní provozní a servisní dokumentace vrtné soupravy s nosností min. 50 tun,</w:t>
      </w:r>
    </w:p>
    <w:p>
      <w:pPr>
        <w:keepNext w:val="0"/>
        <w:keepLines w:val="1"/>
        <w:framePr w:w="10766" w:h="3734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typový technický projekt vrtu.</w:t>
      </w:r>
    </w:p>
    <w:p>
      <w:pPr>
        <w:keepNext w:val="0"/>
        <w:keepLines w:val="0"/>
        <w:framePr w:w="10766" w:h="3734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734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 žádosti o udělení autorizace žadatel přiloží seznam materiálně-technického vybavení dokládající soulad s požadavky uvedenými v hodnoticím standardu pro účely zkoušky. Zajištění vhodných prostor pro provádění zkoušky prokazuje žadatel odpovídajícím dokladem (např. výpis z katastru nemovitostí, nájemní smlouva, dohoda).</w:t>
      </w:r>
    </w:p>
    <w:p>
      <w:pPr>
        <w:keepNext w:val="0"/>
        <w:keepLines w:val="0"/>
        <w:framePr w:w="10766" w:h="3734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33"/>
        <w:framePr w:w="10766" w:h="1376" w:hRule="exact" w:wrap="none" w:vAnchor="page" w:hAnchor="margin" w:x="0" w:y="6455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6455"/>
        <w:rPr>
          <w:rStyle w:val="C25"/>
          <w:rtl w:val="0"/>
        </w:rPr>
      </w:pPr>
      <w:r>
        <w:rPr>
          <w:rStyle w:val="C25"/>
          <w:rtl w:val="0"/>
        </w:rPr>
        <w:t>Doba přípravy na zkoušku</w:t>
      </w:r>
    </w:p>
    <w:p>
      <w:pPr>
        <w:keepNext w:val="0"/>
        <w:keepLines w:val="0"/>
        <w:framePr w:w="10766" w:h="1036" w:hRule="exact" w:wrap="none" w:vAnchor="page" w:hAnchor="margin" w:x="0" w:y="679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má nárok na celkovou dobu přípravy na zkoušku v trvání 15 minut. Do doby přípravy na zkoušku se nezapočítává doba na seznámení uchazeče s pracovištěm, s organizací zkoušky, s požadavky BOZP a PO a s právy a povinnostmi uchazeče v rámci zkoušky dle zákona č. 179/2006 Sb.</w:t>
      </w:r>
    </w:p>
    <w:p>
      <w:pPr>
        <w:pStyle w:val="P33"/>
        <w:framePr w:w="10766" w:h="1146" w:hRule="exact" w:wrap="none" w:vAnchor="page" w:hAnchor="margin" w:x="0" w:y="8058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8058"/>
        <w:rPr>
          <w:rStyle w:val="C25"/>
          <w:rtl w:val="0"/>
        </w:rPr>
      </w:pPr>
      <w:r>
        <w:rPr>
          <w:rStyle w:val="C25"/>
          <w:rtl w:val="0"/>
        </w:rPr>
        <w:t>Doba pro vykonání zkoušky</w:t>
      </w:r>
    </w:p>
    <w:p>
      <w:pPr>
        <w:keepNext w:val="0"/>
        <w:keepLines w:val="0"/>
        <w:framePr w:w="10766" w:h="806" w:hRule="exact" w:wrap="none" w:vAnchor="page" w:hAnchor="margin" w:x="0" w:y="8399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Celková doba trvání vlastní zkoušky jednoho uchazeče (bez času na přestávky a na přípravu) je 8 až 12 hodin (hodinou se rozumí 60 minut). Zkouška může být rozložena do více dnů.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Vrtač/vrtačka průzkumných vrtů, 30.9.2026 6:54:55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7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5" name="Picture 1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Picture 1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6" name="Picture 1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Picture 1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7"/>
        <w:framePr w:w="10710" w:h="397" w:hRule="exact" w:wrap="none" w:vAnchor="page" w:hAnchor="margin" w:x="28" w:y="2721"/>
        <w:rPr>
          <w:rStyle w:val="C26"/>
          <w:rtl w:val="0"/>
        </w:rPr>
      </w:pPr>
      <w:r>
        <w:rPr>
          <w:rStyle w:val="C26"/>
          <w:rtl w:val="0"/>
        </w:rPr>
        <w:t>Autoři hodnoticího standardu</w:t>
      </w:r>
    </w:p>
    <w:p>
      <w:pPr>
        <w:keepNext w:val="0"/>
        <w:keepLines w:val="0"/>
        <w:framePr w:w="10766" w:h="1171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Hodnoticí standard profesní kvalifikace připravila SR pro těžbu a úpravu nerostných surovin, ustavená a licencovaná pro tuto činnost HK ČR a SP ČR.</w:t>
      </w:r>
    </w:p>
    <w:p>
      <w:pPr>
        <w:keepNext w:val="0"/>
        <w:keepLines w:val="0"/>
        <w:framePr w:w="10766" w:h="1171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1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171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MND Drilling &amp; Services, a. s.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Vrtač/vrtačka průzkumných vrtů, 30.9.2026 6:54:55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8 z 8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5B4F1FBE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1">
    <w:nsid w:val="111269CD"/>
    <w:multiLevelType w:val="hybridMultilevel"/>
    <w:lvl w:ilvl="0" w:tplc="00000109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A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B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C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D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E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F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10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11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2">
    <w:nsid w:val="263FEAFB"/>
    <w:multiLevelType w:val="hybridMultilevel"/>
    <w:lvl w:ilvl="0" w:tplc="00000112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13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14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15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16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17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18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19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1A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3">
    <w:nsid w:val="71ECB023"/>
    <w:multiLevelType w:val="hybridMultilevel"/>
    <w:lvl w:ilvl="0" w:tplc="0000011B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1C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1D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1E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1F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20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21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22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23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bidi w:val="0"/>
      <w:jc w:val="left"/>
    </w:pPr>
  </w:style>
  <w:style w:type="paragraph" w:styleId="P24">
    <w:name w:val="ParagraphStyle23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bidi w:val="0"/>
      <w:jc w:val="left"/>
    </w:pPr>
  </w:style>
  <w:style w:type="paragraph" w:styleId="P33">
    <w:name w:val="ParagraphStyle32"/>
    <w:hidden/>
    <w:pPr>
      <w:shd w:val="clear" w:fill="auto"/>
      <w:bidi w:val="0"/>
      <w:jc w:val="left"/>
    </w:pPr>
  </w:style>
  <w:style w:type="paragraph" w:styleId="P34">
    <w:name w:val="ParagraphStyle33"/>
    <w:hidden/>
    <w:pPr>
      <w:bidi w:val="0"/>
      <w:jc w:val="left"/>
    </w:pPr>
  </w:style>
  <w:style w:type="paragraph" w:styleId="P35">
    <w:name w:val="ParagraphStyle34"/>
    <w:hidden/>
    <w:pPr>
      <w:bidi w:val="0"/>
      <w:jc w:val="left"/>
    </w:pPr>
  </w:style>
  <w:style w:type="paragraph" w:styleId="P36">
    <w:name w:val="ParagraphStyle35"/>
    <w:hidden/>
    <w:pPr>
      <w:shd w:val="clear" w:fill="auto"/>
      <w:bidi w:val="0"/>
      <w:jc w:val="left"/>
    </w:pPr>
  </w:style>
  <w:style w:type="paragraph" w:styleId="P37">
    <w:name w:val="ParagraphStyle36"/>
    <w:hidden/>
    <w:pPr>
      <w:bidi w:val="0"/>
      <w:jc w:val="left"/>
    </w:pPr>
  </w:style>
  <w:style w:type="paragraph" w:styleId="P38">
    <w:name w:val="ParagraphStyle3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25">
    <w:name w:val="CharacterStyle21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6">
    <w:name w:val="CharacterStyle22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