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9E18CF" Type="http://schemas.openxmlformats.org/officeDocument/2006/relationships/officeDocument" Target="/word/document.xml" /><Relationship Id="coreR549E18CF" Type="http://schemas.openxmlformats.org/package/2006/relationships/metadata/core-properties" Target="/docProps/core.xml" /><Relationship Id="customR549E18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těžař/těžařka ropy a plynu (kód: 21-012-H)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vyhrazených technických zařízení tlakových a plynových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nízkotlakých plynových kotelen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plynových kompresorů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těžař/těžařka ropy a plynu, 2.10.2026 2:05:02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http://katalog.nsp.cz/zdravotniPodminky.aspx?id_jp=18).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předložit: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vyhrazených technických zařízení tlakových a plynových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nízkotlaké plynové kotelny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elektrocentrál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•platné osvědčení na obsluhu plynových kompresorů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těžař/těžařka ropy a plynu, 2.10.2026 2:05:02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těžař/těžařka ropy a plynu, 2.10.2026 2:05:02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161B3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