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E84C1" Type="http://schemas.openxmlformats.org/officeDocument/2006/relationships/officeDocument" Target="/word/document.xml" /><Relationship Id="coreR347E84C1" Type="http://schemas.openxmlformats.org/package/2006/relationships/metadata/core-properties" Target="/docProps/core.xml" /><Relationship Id="customR347E84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těžař ropy a plynu (kód: 21-012-H)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těžař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nízkotlakých plynových kotelen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plynových kompresorů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20.10.2026 10:42:48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http://katalog.nsp.cz/zdravotniPodminky.aspx?id_jp=18).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vyhrazených technických zařízení tlakových a plynových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nízkotlaké plynové kotelny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elektrocentrál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plynových kompresorů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20.10.2026 10:42:48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20.10.2026 10:42:48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FE96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