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0ACB1" Type="http://schemas.openxmlformats.org/officeDocument/2006/relationships/officeDocument" Target="/word/document.xml" /><Relationship Id="coreR530ACB1" Type="http://schemas.openxmlformats.org/package/2006/relationships/metadata/core-properties" Target="/docProps/core.xml" /><Relationship Id="customR530AC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Báňský úpravář / báňská úpravářka uhlí (kód: 21-001-H)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provozech úpravny uhlí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Vyhledávání informací ve vyhláškách a technických předpisech týkajících se řízení, obsluhy a běžné údržby zařízení úpravny uhlí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úpravny uhlí a při jejich běžné údržbě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technologických linek (uzlů) na třídírně uhlí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technologických soustav filtrace a sušení koncentrátu uhlí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velínu úpravny uhlí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Odebírání vzorků upraveného uhlí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zařízení úpravny uhlí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Kontrola, seřizování, běžná údržba a odstraňování drobných závad zařízení úpravny uhlí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Vážení a expedice produktů úpravny včetně evidence, provádění kontroly nakládky, dodržení čistoty produktu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uhlí, 30.9.2026 7:38:22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je vyžadována a prokazuje se lékařským potvrzením (odkaz na povolání v NSP - https://www.nsp.cz/jednotka-prace/bansky-upravar-uhli#zdravotni-zpusobilost).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uhlí, 30.9.2026 7:38:22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Kamenolom Javorka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uhlí, 30.9.2026 7:38:22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