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5F2B74" Type="http://schemas.openxmlformats.org/officeDocument/2006/relationships/officeDocument" Target="/word/document.xml" /><Relationship Id="coreR1A5F2B74" Type="http://schemas.openxmlformats.org/package/2006/relationships/metadata/core-properties" Target="/docProps/core.xml" /><Relationship Id="customR1A5F2B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Báňský úpravář uhlí (kód: 21-001-H)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provozech úpravny uhlí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Vyhledávání informací ve vyhláškách a technických předpisech týkajících se řízení, obsluhy a běžné údržby zařízení úpravny uhlí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při řízení, obsluze a kontrole činnosti úpravny uhlí a při jejich běžné údržbě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technologických linek (uzlů) na třídírně uhlí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technologických soustav filtrace a sušení koncentrátu uhlí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velínu úpravny uhlí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Odebírání vzorků upraveného uhlí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záznamů o provozu, o průběhu a výsledcích činnosti, revizích a opravách zařízení úpravny uhlí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seřizování, běžná údržba a odstraňování drobných závad zařízení úpravny uhlí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Vážení a expedice produktů úpravny včetně evidence, provádění kontroly nakládky, dodržení čistoty produktu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29.04.2013 do: 20.10.2019</w:t>
      </w:r>
    </w:p>
    <w:p>
      <w:pPr>
        <w:pStyle w:val="P21"/>
        <w:framePr w:w="7654" w:h="331" w:hRule="exact" w:wrap="none" w:vAnchor="page" w:hAnchor="margin" w:x="28" w:y="15940"/>
        <w:rPr>
          <w:rStyle w:val="C16"/>
          <w:rtl w:val="0"/>
        </w:rPr>
      </w:pPr>
      <w:r>
        <w:rPr>
          <w:rStyle w:val="C16"/>
          <w:rtl w:val="0"/>
        </w:rPr>
        <w:t>Báňský úpravář uhlí, 28.5.2026 2:08:45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provozech úpravny uhlí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pracovní prostředky pracovníka úpravny u jednotlivých profesí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zásady dodržování BOZP. Popsat bezpečnost práce při provádění prací v úpravně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bezpečnostní předpisy pro práci v úpravně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Vyhledávání informací ve vyhláškách a technických předpisech týkajících se řízení, obsluhy a běžné údržby zařízení úpravny uhlí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1280" w:hRule="exact" w:wrap="none" w:vAnchor="page" w:hAnchor="margin" w:x="45" w:y="6689"/>
        <w:rPr>
          <w:rStyle w:val="C3"/>
          <w:rtl w:val="0"/>
        </w:rPr>
      </w:pPr>
    </w:p>
    <w:p>
      <w:pPr>
        <w:pStyle w:val="P13"/>
        <w:framePr w:w="6658" w:h="1153" w:hRule="exact" w:wrap="none" w:vAnchor="page" w:hAnchor="margin" w:x="71" w:y="6745"/>
        <w:rPr>
          <w:rStyle w:val="C11"/>
          <w:rtl w:val="0"/>
        </w:rPr>
      </w:pPr>
      <w:r>
        <w:rPr>
          <w:rStyle w:val="C11"/>
          <w:rtl w:val="0"/>
        </w:rPr>
        <w:t>a) Získat z vyhlášek a obecně platných právních předpisů, z technických, bezpečnostních, provozních předpisů, z dokumentace výrobců obsluhovaných strojních zařízení relevantní informace, stanovující závazná pravidla pro obsluhu, řízení, seřizování a údržbu obsluhovaných zařízení úpravny</w:t>
      </w:r>
    </w:p>
    <w:p>
      <w:pPr>
        <w:pStyle w:val="P28"/>
        <w:framePr w:w="3921" w:h="1280" w:hRule="exact" w:wrap="none" w:vAnchor="page" w:hAnchor="margin" w:x="6800" w:y="6689"/>
        <w:rPr>
          <w:rStyle w:val="C3"/>
          <w:rtl w:val="0"/>
        </w:rPr>
      </w:pPr>
    </w:p>
    <w:p>
      <w:pPr>
        <w:pStyle w:val="P29"/>
        <w:framePr w:w="3839" w:h="1153" w:hRule="exact" w:wrap="none" w:vAnchor="page" w:hAnchor="margin" w:x="6856" w:y="6745"/>
        <w:rPr>
          <w:rStyle w:val="C21"/>
          <w:rtl w:val="0"/>
        </w:rPr>
      </w:pPr>
      <w:r>
        <w:rPr>
          <w:rStyle w:val="C21"/>
          <w:rtl w:val="0"/>
        </w:rPr>
        <w:t>Praktické ověření</w:t>
      </w:r>
    </w:p>
    <w:p>
      <w:pPr>
        <w:pStyle w:val="P32"/>
        <w:framePr w:w="10710" w:h="248" w:hRule="exact" w:wrap="none" w:vAnchor="page" w:hAnchor="margin" w:x="28" w:y="8082"/>
        <w:rPr>
          <w:rStyle w:val="C23"/>
          <w:rtl w:val="0"/>
        </w:rPr>
      </w:pPr>
      <w:r>
        <w:rPr>
          <w:rStyle w:val="C23"/>
          <w:rtl w:val="0"/>
        </w:rPr>
        <w:t>Je třeba splnit toto kritérium.</w:t>
      </w:r>
    </w:p>
    <w:p>
      <w:pPr>
        <w:pStyle w:val="P23"/>
        <w:framePr w:w="10710" w:h="340" w:hRule="exact" w:wrap="none" w:vAnchor="page" w:hAnchor="margin" w:x="28" w:y="8518"/>
        <w:rPr>
          <w:rStyle w:val="C18"/>
          <w:rtl w:val="0"/>
        </w:rPr>
      </w:pPr>
      <w:r>
        <w:rPr>
          <w:rStyle w:val="C18"/>
          <w:rtl w:val="0"/>
        </w:rPr>
        <w:t>Volba postupu práce při řízení, obsluze a kontrole činnosti úpravny uhlí a při jejich běžné údržbě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831" w:hRule="exact" w:wrap="none" w:vAnchor="page" w:hAnchor="margin" w:x="45" w:y="9333"/>
        <w:rPr>
          <w:rStyle w:val="C3"/>
          <w:rtl w:val="0"/>
        </w:rPr>
      </w:pPr>
    </w:p>
    <w:p>
      <w:pPr>
        <w:pStyle w:val="P13"/>
        <w:framePr w:w="6658" w:h="704" w:hRule="exact" w:wrap="none" w:vAnchor="page" w:hAnchor="margin" w:x="71" w:y="9389"/>
        <w:rPr>
          <w:rStyle w:val="C11"/>
          <w:rtl w:val="0"/>
        </w:rPr>
      </w:pPr>
      <w:r>
        <w:rPr>
          <w:rStyle w:val="C11"/>
          <w:rtl w:val="0"/>
        </w:rPr>
        <w:t>a) Určit podle provozní dokumentace pořadí a způsob provedení technologických a pracovních operací při obsluze, řízení, seřizování či údržbě zařízení v jednotlivých částech úpravny</w:t>
      </w:r>
    </w:p>
    <w:p>
      <w:pPr>
        <w:pStyle w:val="P28"/>
        <w:framePr w:w="3921" w:h="831" w:hRule="exact" w:wrap="none" w:vAnchor="page" w:hAnchor="margin" w:x="6800" w:y="9333"/>
        <w:rPr>
          <w:rStyle w:val="C3"/>
          <w:rtl w:val="0"/>
        </w:rPr>
      </w:pPr>
    </w:p>
    <w:p>
      <w:pPr>
        <w:pStyle w:val="P29"/>
        <w:framePr w:w="3839" w:h="704" w:hRule="exact" w:wrap="none" w:vAnchor="page" w:hAnchor="margin" w:x="6856" w:y="9389"/>
        <w:rPr>
          <w:rStyle w:val="C21"/>
          <w:rtl w:val="0"/>
        </w:rPr>
      </w:pPr>
      <w:r>
        <w:rPr>
          <w:rStyle w:val="C21"/>
          <w:rtl w:val="0"/>
        </w:rPr>
        <w:t>Praktické ověření</w:t>
      </w:r>
    </w:p>
    <w:p>
      <w:pPr>
        <w:pStyle w:val="P16"/>
        <w:framePr w:w="6710" w:h="607" w:hRule="exact" w:wrap="none" w:vAnchor="page" w:hAnchor="margin" w:x="45" w:y="10164"/>
        <w:rPr>
          <w:rStyle w:val="C3"/>
          <w:rtl w:val="0"/>
        </w:rPr>
      </w:pPr>
    </w:p>
    <w:p>
      <w:pPr>
        <w:pStyle w:val="P17"/>
        <w:framePr w:w="6658" w:h="480" w:hRule="exact" w:wrap="none" w:vAnchor="page" w:hAnchor="margin" w:x="71" w:y="10220"/>
        <w:rPr>
          <w:rStyle w:val="C13"/>
          <w:rtl w:val="0"/>
        </w:rPr>
      </w:pPr>
      <w:r>
        <w:rPr>
          <w:rStyle w:val="C13"/>
          <w:rtl w:val="0"/>
        </w:rPr>
        <w:t>b) Určit podle technologického postupu nebo jiného dokumentu či podle pokynu postup práce vykonávané zařízením v jednotlivých částech úpravny</w:t>
      </w:r>
    </w:p>
    <w:p>
      <w:pPr>
        <w:pStyle w:val="P30"/>
        <w:framePr w:w="3921" w:h="607" w:hRule="exact" w:wrap="none" w:vAnchor="page" w:hAnchor="margin" w:x="6800" w:y="10164"/>
        <w:rPr>
          <w:rStyle w:val="C3"/>
          <w:rtl w:val="0"/>
        </w:rPr>
      </w:pPr>
    </w:p>
    <w:p>
      <w:pPr>
        <w:pStyle w:val="P31"/>
        <w:framePr w:w="3839" w:h="480" w:hRule="exact" w:wrap="none" w:vAnchor="page" w:hAnchor="margin" w:x="6856" w:y="10220"/>
        <w:rPr>
          <w:rStyle w:val="C22"/>
          <w:rtl w:val="0"/>
        </w:rPr>
      </w:pPr>
      <w:r>
        <w:rPr>
          <w:rStyle w:val="C22"/>
          <w:rtl w:val="0"/>
        </w:rPr>
        <w:t>Praktické ověření</w:t>
      </w:r>
    </w:p>
    <w:p>
      <w:pPr>
        <w:pStyle w:val="P12"/>
        <w:framePr w:w="6710" w:h="831" w:hRule="exact" w:wrap="none" w:vAnchor="page" w:hAnchor="margin" w:x="45" w:y="10771"/>
        <w:rPr>
          <w:rStyle w:val="C3"/>
          <w:rtl w:val="0"/>
        </w:rPr>
      </w:pPr>
    </w:p>
    <w:p>
      <w:pPr>
        <w:pStyle w:val="P13"/>
        <w:framePr w:w="6658" w:h="704" w:hRule="exact" w:wrap="none" w:vAnchor="page" w:hAnchor="margin" w:x="71" w:y="10827"/>
        <w:rPr>
          <w:rStyle w:val="C11"/>
          <w:rtl w:val="0"/>
        </w:rPr>
      </w:pPr>
      <w:r>
        <w:rPr>
          <w:rStyle w:val="C11"/>
          <w:rtl w:val="0"/>
        </w:rPr>
        <w:t>c) Zvolit nástroje, nářadí, pomůcky, provozní a pomocné hmoty, měřidla a pomůcky potřebné k nastavení a seřízení zařízení úpravny, k jejich řízení při provádění zadané technologické operace, k jejich běžné údržbě</w:t>
      </w:r>
    </w:p>
    <w:p>
      <w:pPr>
        <w:pStyle w:val="P28"/>
        <w:framePr w:w="3921" w:h="831" w:hRule="exact" w:wrap="none" w:vAnchor="page" w:hAnchor="margin" w:x="6800" w:y="10771"/>
        <w:rPr>
          <w:rStyle w:val="C3"/>
          <w:rtl w:val="0"/>
        </w:rPr>
      </w:pPr>
    </w:p>
    <w:p>
      <w:pPr>
        <w:pStyle w:val="P29"/>
        <w:framePr w:w="3839" w:h="704" w:hRule="exact" w:wrap="none" w:vAnchor="page" w:hAnchor="margin" w:x="6856" w:y="10827"/>
        <w:rPr>
          <w:rStyle w:val="C21"/>
          <w:rtl w:val="0"/>
        </w:rPr>
      </w:pPr>
      <w:r>
        <w:rPr>
          <w:rStyle w:val="C21"/>
          <w:rtl w:val="0"/>
        </w:rPr>
        <w:t>Praktické ověření</w:t>
      </w:r>
    </w:p>
    <w:p>
      <w:pPr>
        <w:pStyle w:val="P32"/>
        <w:framePr w:w="10710" w:h="248" w:hRule="exact" w:wrap="none" w:vAnchor="page" w:hAnchor="margin" w:x="28" w:y="117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uhlí, 28.5.2026 2:08:45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linek (uzlů) na třídírně uhlí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procesu třídění uhlí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základní úkony na přebíracích pásech (třídění uhlí, ruční rozbíjení velkých kusů nerostů)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zařízení třídírny (drtiče kamene a uhlí, dopravníky, vibrační síta, skluzy, sýpky)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Kontrolovat chod zařízení třídírny surovin pochůzkovou činností a pozorováním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Dodržet při třídění nerostů a obsluze zařízení třídírny bezpečnostní a požární předpisy, ekonomická, ekologická a hygienická hlediska</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Obsluha technologických soustav filtrace a sušení koncentrátu uhlí</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funkci procesu filtrace a sušení koncentrátu uhlí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Písemné a ústní ověření</w:t>
      </w:r>
    </w:p>
    <w:p>
      <w:pPr>
        <w:pStyle w:val="P16"/>
        <w:framePr w:w="6710" w:h="1055" w:hRule="exact" w:wrap="none" w:vAnchor="page" w:hAnchor="margin" w:x="45" w:y="7514"/>
        <w:rPr>
          <w:rStyle w:val="C3"/>
          <w:rtl w:val="0"/>
        </w:rPr>
      </w:pPr>
    </w:p>
    <w:p>
      <w:pPr>
        <w:pStyle w:val="P17"/>
        <w:framePr w:w="6658" w:h="928" w:hRule="exact" w:wrap="none" w:vAnchor="page" w:hAnchor="margin" w:x="71" w:y="7570"/>
        <w:rPr>
          <w:rStyle w:val="C13"/>
          <w:rtl w:val="0"/>
        </w:rPr>
      </w:pPr>
      <w:r>
        <w:rPr>
          <w:rStyle w:val="C13"/>
          <w:rtl w:val="0"/>
        </w:rPr>
        <w:t>b) Obsluhovat hyperbarický filtr, diskový filtr, odstředivku KHD, termickou sušárnu, obsluhovat technologické soustavy při sušení flotačního koncentrátu uhlí, obsluhovat sušicí zařízení flotačního koncentrátu uhlí a uhelného prachu</w:t>
      </w:r>
    </w:p>
    <w:p>
      <w:pPr>
        <w:pStyle w:val="P30"/>
        <w:framePr w:w="3921" w:h="1055" w:hRule="exact" w:wrap="none" w:vAnchor="page" w:hAnchor="margin" w:x="6800" w:y="7514"/>
        <w:rPr>
          <w:rStyle w:val="C3"/>
          <w:rtl w:val="0"/>
        </w:rPr>
      </w:pPr>
    </w:p>
    <w:p>
      <w:pPr>
        <w:pStyle w:val="P31"/>
        <w:framePr w:w="3839" w:h="928" w:hRule="exact" w:wrap="none" w:vAnchor="page" w:hAnchor="margin" w:x="6856" w:y="7570"/>
        <w:rPr>
          <w:rStyle w:val="C22"/>
          <w:rtl w:val="0"/>
        </w:rPr>
      </w:pPr>
      <w:r>
        <w:rPr>
          <w:rStyle w:val="C22"/>
          <w:rtl w:val="0"/>
        </w:rPr>
        <w:t>Praktické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Kontrolovat chod zařízení filtrace a sušení surovin pochůzkovou činností a pozorováním</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Dodržovat při procesu filtrace a sušení bezpečnostní a požární předpisy, ekonomická, ekologická a hygienická hlediska</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Obsluha velínu úpravny uhlí</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Připravit k uvedení jednotlivá technologických okruhů do provozu</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a ústní ověření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b) Uvést do provozu technologické okruhy úpravny</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Praktické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Provést zápis naměřených hodnot a jejich porovnání se stanovenými parametry</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ověření</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d) Popsat činnost obsluhy velínu</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Písemné a ústní ověření</w:t>
      </w:r>
    </w:p>
    <w:p>
      <w:pPr>
        <w:pStyle w:val="P12"/>
        <w:framePr w:w="6710" w:h="376" w:hRule="exact" w:wrap="none" w:vAnchor="page" w:hAnchor="margin" w:x="45" w:y="12883"/>
        <w:rPr>
          <w:rStyle w:val="C3"/>
          <w:rtl w:val="0"/>
        </w:rPr>
      </w:pPr>
    </w:p>
    <w:p>
      <w:pPr>
        <w:pStyle w:val="P13"/>
        <w:framePr w:w="6658" w:h="249" w:hRule="exact" w:wrap="none" w:vAnchor="page" w:hAnchor="margin" w:x="71" w:y="12939"/>
        <w:rPr>
          <w:rStyle w:val="C11"/>
          <w:rtl w:val="0"/>
        </w:rPr>
      </w:pPr>
      <w:r>
        <w:rPr>
          <w:rStyle w:val="C11"/>
          <w:rtl w:val="0"/>
        </w:rPr>
        <w:t>e) Odstavit zařízení z provozu a uvést ho do bezpečného stavu</w:t>
      </w:r>
    </w:p>
    <w:p>
      <w:pPr>
        <w:pStyle w:val="P28"/>
        <w:framePr w:w="3921" w:h="376" w:hRule="exact" w:wrap="none" w:vAnchor="page" w:hAnchor="margin" w:x="6800" w:y="12883"/>
        <w:rPr>
          <w:rStyle w:val="C3"/>
          <w:rtl w:val="0"/>
        </w:rPr>
      </w:pPr>
    </w:p>
    <w:p>
      <w:pPr>
        <w:pStyle w:val="P29"/>
        <w:framePr w:w="3839" w:h="249" w:hRule="exact" w:wrap="none" w:vAnchor="page" w:hAnchor="margin" w:x="6856" w:y="12939"/>
        <w:rPr>
          <w:rStyle w:val="C21"/>
          <w:rtl w:val="0"/>
        </w:rPr>
      </w:pPr>
      <w:r>
        <w:rPr>
          <w:rStyle w:val="C21"/>
          <w:rtl w:val="0"/>
        </w:rPr>
        <w:t>Praktické a 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uhlí, 28.5.2026 2:08:45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Odebírání vzorků upraveného uhlí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Odebrat vzorek upravených nerostných surovin v souladu s technologickou či provozní dokumentací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předepsaný záznam v provozní dokumentaci o odběru vzorků nerostných surovin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Předat vzorek surovin spolu s jeho dokumentací k provedení analýzy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Vedení záznamů o provozu, o průběhu a výsledcích činnosti, revizích a opravách zařízení úpravny uhlí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Zaznamenat v souladu s provozní dokumentací kontroly a průběh technologického procesu, jeho provozní údaje provozovaného zařízením úpravny</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Praktické a ústní ověření</w:t>
      </w:r>
    </w:p>
    <w:p>
      <w:pPr>
        <w:pStyle w:val="P16"/>
        <w:framePr w:w="6710" w:h="831" w:hRule="exact" w:wrap="none" w:vAnchor="page" w:hAnchor="margin" w:x="45" w:y="6963"/>
        <w:rPr>
          <w:rStyle w:val="C3"/>
          <w:rtl w:val="0"/>
        </w:rPr>
      </w:pPr>
    </w:p>
    <w:p>
      <w:pPr>
        <w:pStyle w:val="P17"/>
        <w:framePr w:w="6658" w:h="704" w:hRule="exact" w:wrap="none" w:vAnchor="page" w:hAnchor="margin" w:x="71" w:y="7019"/>
        <w:rPr>
          <w:rStyle w:val="C13"/>
          <w:rtl w:val="0"/>
        </w:rPr>
      </w:pPr>
      <w:r>
        <w:rPr>
          <w:rStyle w:val="C13"/>
          <w:rtl w:val="0"/>
        </w:rPr>
        <w:t>b) Zaznamenat v souladu s provozní dokumentací údaje o chodu zařízení úpravny surovin, doplňování provozních hmot, provedených úkonech běžné údržby</w:t>
      </w:r>
    </w:p>
    <w:p>
      <w:pPr>
        <w:pStyle w:val="P30"/>
        <w:framePr w:w="3921" w:h="831" w:hRule="exact" w:wrap="none" w:vAnchor="page" w:hAnchor="margin" w:x="6800" w:y="6963"/>
        <w:rPr>
          <w:rStyle w:val="C3"/>
          <w:rtl w:val="0"/>
        </w:rPr>
      </w:pPr>
    </w:p>
    <w:p>
      <w:pPr>
        <w:pStyle w:val="P31"/>
        <w:framePr w:w="3839" w:h="704" w:hRule="exact" w:wrap="none" w:vAnchor="page" w:hAnchor="margin" w:x="6856" w:y="7019"/>
        <w:rPr>
          <w:rStyle w:val="C22"/>
          <w:rtl w:val="0"/>
        </w:rPr>
      </w:pPr>
      <w:r>
        <w:rPr>
          <w:rStyle w:val="C22"/>
          <w:rtl w:val="0"/>
        </w:rPr>
        <w:t>Praktické a 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Zaznamenat v souladu s provozní dokumentací údaje o poruchách a opravách zařízení úpravny</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a ústní ověření</w:t>
      </w:r>
    </w:p>
    <w:p>
      <w:pPr>
        <w:pStyle w:val="P32"/>
        <w:framePr w:w="10710" w:h="248" w:hRule="exact" w:wrap="none" w:vAnchor="page" w:hAnchor="margin" w:x="28" w:y="8514"/>
        <w:rPr>
          <w:rStyle w:val="C23"/>
          <w:rtl w:val="0"/>
        </w:rPr>
      </w:pPr>
      <w:r>
        <w:rPr>
          <w:rStyle w:val="C23"/>
          <w:rtl w:val="0"/>
        </w:rPr>
        <w:t>Je třeba splnit všechna kritéria.</w:t>
      </w:r>
    </w:p>
    <w:p>
      <w:pPr>
        <w:pStyle w:val="P23"/>
        <w:framePr w:w="10710" w:h="340" w:hRule="exact" w:wrap="none" w:vAnchor="page" w:hAnchor="margin" w:x="28" w:y="8950"/>
        <w:rPr>
          <w:rStyle w:val="C18"/>
          <w:rtl w:val="0"/>
        </w:rPr>
      </w:pPr>
      <w:r>
        <w:rPr>
          <w:rStyle w:val="C18"/>
          <w:rtl w:val="0"/>
        </w:rPr>
        <w:t>Kontrola, seřizování, běžná údržba a odstraňování drobných závad zařízení úpravny uhlí</w:t>
      </w:r>
    </w:p>
    <w:p>
      <w:pPr>
        <w:pStyle w:val="P24"/>
        <w:framePr w:w="6713" w:h="376" w:hRule="exact" w:wrap="none" w:vAnchor="page" w:hAnchor="margin" w:x="45" w:y="9389"/>
        <w:rPr>
          <w:rStyle w:val="C3"/>
          <w:rtl w:val="0"/>
        </w:rPr>
      </w:pPr>
    </w:p>
    <w:p>
      <w:pPr>
        <w:pStyle w:val="P25"/>
        <w:framePr w:w="6661" w:h="249" w:hRule="exact" w:wrap="none" w:vAnchor="page" w:hAnchor="margin" w:x="71" w:y="9460"/>
        <w:rPr>
          <w:rStyle w:val="C19"/>
          <w:rtl w:val="0"/>
        </w:rPr>
      </w:pPr>
      <w:r>
        <w:rPr>
          <w:rStyle w:val="C19"/>
          <w:rtl w:val="0"/>
        </w:rPr>
        <w:t>Kritéria hodnocení</w:t>
      </w:r>
    </w:p>
    <w:p>
      <w:pPr>
        <w:pStyle w:val="P26"/>
        <w:framePr w:w="3918" w:h="376" w:hRule="exact" w:wrap="none" w:vAnchor="page" w:hAnchor="margin" w:x="6803" w:y="9389"/>
        <w:rPr>
          <w:rStyle w:val="C3"/>
          <w:rtl w:val="0"/>
        </w:rPr>
      </w:pPr>
    </w:p>
    <w:p>
      <w:pPr>
        <w:pStyle w:val="P27"/>
        <w:framePr w:w="3836" w:h="249" w:hRule="exact" w:wrap="none" w:vAnchor="page" w:hAnchor="margin" w:x="6859" w:y="9460"/>
        <w:rPr>
          <w:rStyle w:val="C20"/>
          <w:rtl w:val="0"/>
        </w:rPr>
      </w:pPr>
      <w:r>
        <w:rPr>
          <w:rStyle w:val="C20"/>
          <w:rtl w:val="0"/>
        </w:rPr>
        <w:t>Způsoby ověření</w:t>
      </w:r>
    </w:p>
    <w:p>
      <w:pPr>
        <w:pStyle w:val="P12"/>
        <w:framePr w:w="6710" w:h="831" w:hRule="exact" w:wrap="none" w:vAnchor="page" w:hAnchor="margin" w:x="45" w:y="9765"/>
        <w:rPr>
          <w:rStyle w:val="C3"/>
          <w:rtl w:val="0"/>
        </w:rPr>
      </w:pPr>
    </w:p>
    <w:p>
      <w:pPr>
        <w:pStyle w:val="P13"/>
        <w:framePr w:w="6658" w:h="704" w:hRule="exact" w:wrap="none" w:vAnchor="page" w:hAnchor="margin" w:x="71" w:y="9821"/>
        <w:rPr>
          <w:rStyle w:val="C11"/>
          <w:rtl w:val="0"/>
        </w:rPr>
      </w:pPr>
      <w:r>
        <w:rPr>
          <w:rStyle w:val="C11"/>
          <w:rtl w:val="0"/>
        </w:rPr>
        <w:t>a) Kontrolovat zařízení k úpravám nerostných surovin a provést jeho běžnou údržbu (vyčistit, promazat, doplnit či vyměnit provozní hmoty, opravit drobné závady)</w:t>
      </w:r>
    </w:p>
    <w:p>
      <w:pPr>
        <w:pStyle w:val="P28"/>
        <w:framePr w:w="3921" w:h="831" w:hRule="exact" w:wrap="none" w:vAnchor="page" w:hAnchor="margin" w:x="6800" w:y="9765"/>
        <w:rPr>
          <w:rStyle w:val="C3"/>
          <w:rtl w:val="0"/>
        </w:rPr>
      </w:pPr>
    </w:p>
    <w:p>
      <w:pPr>
        <w:pStyle w:val="P29"/>
        <w:framePr w:w="3839" w:h="704" w:hRule="exact" w:wrap="none" w:vAnchor="page" w:hAnchor="margin" w:x="6856" w:y="9821"/>
        <w:rPr>
          <w:rStyle w:val="C21"/>
          <w:rtl w:val="0"/>
        </w:rPr>
      </w:pPr>
      <w:r>
        <w:rPr>
          <w:rStyle w:val="C21"/>
          <w:rtl w:val="0"/>
        </w:rPr>
        <w:t>Praktické ověření</w:t>
      </w:r>
    </w:p>
    <w:p>
      <w:pPr>
        <w:pStyle w:val="P16"/>
        <w:framePr w:w="6710" w:h="376" w:hRule="exact" w:wrap="none" w:vAnchor="page" w:hAnchor="margin" w:x="45" w:y="10596"/>
        <w:rPr>
          <w:rStyle w:val="C3"/>
          <w:rtl w:val="0"/>
        </w:rPr>
      </w:pPr>
    </w:p>
    <w:p>
      <w:pPr>
        <w:pStyle w:val="P17"/>
        <w:framePr w:w="6658" w:h="249" w:hRule="exact" w:wrap="none" w:vAnchor="page" w:hAnchor="margin" w:x="71" w:y="10652"/>
        <w:rPr>
          <w:rStyle w:val="C13"/>
          <w:rtl w:val="0"/>
        </w:rPr>
      </w:pPr>
      <w:r>
        <w:rPr>
          <w:rStyle w:val="C13"/>
          <w:rtl w:val="0"/>
        </w:rPr>
        <w:t>b) Seřídit chod, nastavit provozní podmínky a parametry zařízení úpravny</w:t>
      </w:r>
    </w:p>
    <w:p>
      <w:pPr>
        <w:pStyle w:val="P30"/>
        <w:framePr w:w="3921" w:h="376" w:hRule="exact" w:wrap="none" w:vAnchor="page" w:hAnchor="margin" w:x="6800" w:y="10596"/>
        <w:rPr>
          <w:rStyle w:val="C3"/>
          <w:rtl w:val="0"/>
        </w:rPr>
      </w:pPr>
    </w:p>
    <w:p>
      <w:pPr>
        <w:pStyle w:val="P31"/>
        <w:framePr w:w="3839" w:h="249" w:hRule="exact" w:wrap="none" w:vAnchor="page" w:hAnchor="margin" w:x="6856" w:y="10652"/>
        <w:rPr>
          <w:rStyle w:val="C22"/>
          <w:rtl w:val="0"/>
        </w:rPr>
      </w:pPr>
      <w:r>
        <w:rPr>
          <w:rStyle w:val="C22"/>
          <w:rtl w:val="0"/>
        </w:rPr>
        <w:t>Praktické ověření</w:t>
      </w:r>
    </w:p>
    <w:p>
      <w:pPr>
        <w:pStyle w:val="P32"/>
        <w:framePr w:w="10710" w:h="248" w:hRule="exact" w:wrap="none" w:vAnchor="page" w:hAnchor="margin" w:x="28" w:y="11086"/>
        <w:rPr>
          <w:rStyle w:val="C23"/>
          <w:rtl w:val="0"/>
        </w:rPr>
      </w:pPr>
      <w:r>
        <w:rPr>
          <w:rStyle w:val="C23"/>
          <w:rtl w:val="0"/>
        </w:rPr>
        <w:t>Je třeba splnit obě kritéria.</w:t>
      </w:r>
    </w:p>
    <w:p>
      <w:pPr>
        <w:pStyle w:val="P23"/>
        <w:framePr w:w="10710" w:h="547" w:hRule="exact" w:wrap="none" w:vAnchor="page" w:hAnchor="margin" w:x="28" w:y="11521"/>
        <w:rPr>
          <w:rStyle w:val="C18"/>
          <w:rtl w:val="0"/>
        </w:rPr>
      </w:pPr>
      <w:r>
        <w:rPr>
          <w:rStyle w:val="C18"/>
          <w:rtl w:val="0"/>
        </w:rPr>
        <w:t>Vážení a expedice produktů úpravny včetně evidence, provádění kontroly nakládky, dodržení čistoty produktu</w:t>
      </w:r>
    </w:p>
    <w:p>
      <w:pPr>
        <w:pStyle w:val="P24"/>
        <w:framePr w:w="6713" w:h="376" w:hRule="exact" w:wrap="none" w:vAnchor="page" w:hAnchor="margin" w:x="45" w:y="12168"/>
        <w:rPr>
          <w:rStyle w:val="C3"/>
          <w:rtl w:val="0"/>
        </w:rPr>
      </w:pPr>
    </w:p>
    <w:p>
      <w:pPr>
        <w:pStyle w:val="P25"/>
        <w:framePr w:w="6661" w:h="249" w:hRule="exact" w:wrap="none" w:vAnchor="page" w:hAnchor="margin" w:x="71" w:y="12239"/>
        <w:rPr>
          <w:rStyle w:val="C19"/>
          <w:rtl w:val="0"/>
        </w:rPr>
      </w:pPr>
      <w:r>
        <w:rPr>
          <w:rStyle w:val="C19"/>
          <w:rtl w:val="0"/>
        </w:rPr>
        <w:t>Kritéria hodnocení</w:t>
      </w:r>
    </w:p>
    <w:p>
      <w:pPr>
        <w:pStyle w:val="P26"/>
        <w:framePr w:w="3918" w:h="376" w:hRule="exact" w:wrap="none" w:vAnchor="page" w:hAnchor="margin" w:x="6803" w:y="12168"/>
        <w:rPr>
          <w:rStyle w:val="C3"/>
          <w:rtl w:val="0"/>
        </w:rPr>
      </w:pPr>
    </w:p>
    <w:p>
      <w:pPr>
        <w:pStyle w:val="P27"/>
        <w:framePr w:w="3836" w:h="249" w:hRule="exact" w:wrap="none" w:vAnchor="page" w:hAnchor="margin" w:x="6859" w:y="12239"/>
        <w:rPr>
          <w:rStyle w:val="C20"/>
          <w:rtl w:val="0"/>
        </w:rPr>
      </w:pPr>
      <w:r>
        <w:rPr>
          <w:rStyle w:val="C20"/>
          <w:rtl w:val="0"/>
        </w:rPr>
        <w:t>Způsoby ověření</w:t>
      </w:r>
    </w:p>
    <w:p>
      <w:pPr>
        <w:pStyle w:val="P12"/>
        <w:framePr w:w="6710" w:h="376" w:hRule="exact" w:wrap="none" w:vAnchor="page" w:hAnchor="margin" w:x="45" w:y="12544"/>
        <w:rPr>
          <w:rStyle w:val="C3"/>
          <w:rtl w:val="0"/>
        </w:rPr>
      </w:pPr>
    </w:p>
    <w:p>
      <w:pPr>
        <w:pStyle w:val="P13"/>
        <w:framePr w:w="6658" w:h="249" w:hRule="exact" w:wrap="none" w:vAnchor="page" w:hAnchor="margin" w:x="71" w:y="12600"/>
        <w:rPr>
          <w:rStyle w:val="C11"/>
          <w:rtl w:val="0"/>
        </w:rPr>
      </w:pPr>
      <w:r>
        <w:rPr>
          <w:rStyle w:val="C11"/>
          <w:rtl w:val="0"/>
        </w:rPr>
        <w:t>a) Popsat proces vážení a expedice produktů úpravny uhlí</w:t>
      </w:r>
    </w:p>
    <w:p>
      <w:pPr>
        <w:pStyle w:val="P28"/>
        <w:framePr w:w="3921" w:h="376" w:hRule="exact" w:wrap="none" w:vAnchor="page" w:hAnchor="margin" w:x="6800" w:y="12544"/>
        <w:rPr>
          <w:rStyle w:val="C3"/>
          <w:rtl w:val="0"/>
        </w:rPr>
      </w:pPr>
    </w:p>
    <w:p>
      <w:pPr>
        <w:pStyle w:val="P29"/>
        <w:framePr w:w="3839" w:h="249" w:hRule="exact" w:wrap="none" w:vAnchor="page" w:hAnchor="margin" w:x="6856" w:y="12600"/>
        <w:rPr>
          <w:rStyle w:val="C21"/>
          <w:rtl w:val="0"/>
        </w:rPr>
      </w:pPr>
      <w:r>
        <w:rPr>
          <w:rStyle w:val="C21"/>
          <w:rtl w:val="0"/>
        </w:rPr>
        <w:t>Písemné a ústní ověření</w:t>
      </w:r>
    </w:p>
    <w:p>
      <w:pPr>
        <w:pStyle w:val="P16"/>
        <w:framePr w:w="6710" w:h="607" w:hRule="exact" w:wrap="none" w:vAnchor="page" w:hAnchor="margin" w:x="45" w:y="12920"/>
        <w:rPr>
          <w:rStyle w:val="C3"/>
          <w:rtl w:val="0"/>
        </w:rPr>
      </w:pPr>
    </w:p>
    <w:p>
      <w:pPr>
        <w:pStyle w:val="P17"/>
        <w:framePr w:w="6658" w:h="480" w:hRule="exact" w:wrap="none" w:vAnchor="page" w:hAnchor="margin" w:x="71" w:y="12976"/>
        <w:rPr>
          <w:rStyle w:val="C13"/>
          <w:rtl w:val="0"/>
        </w:rPr>
      </w:pPr>
      <w:r>
        <w:rPr>
          <w:rStyle w:val="C13"/>
          <w:rtl w:val="0"/>
        </w:rPr>
        <w:t>b) Provést vážení produktu úpravny a zaznamenání do příslušné dokumentace</w:t>
      </w:r>
    </w:p>
    <w:p>
      <w:pPr>
        <w:pStyle w:val="P30"/>
        <w:framePr w:w="3921" w:h="607" w:hRule="exact" w:wrap="none" w:vAnchor="page" w:hAnchor="margin" w:x="6800" w:y="12920"/>
        <w:rPr>
          <w:rStyle w:val="C3"/>
          <w:rtl w:val="0"/>
        </w:rPr>
      </w:pPr>
    </w:p>
    <w:p>
      <w:pPr>
        <w:pStyle w:val="P31"/>
        <w:framePr w:w="3839" w:h="480" w:hRule="exact" w:wrap="none" w:vAnchor="page" w:hAnchor="margin" w:x="6856" w:y="12976"/>
        <w:rPr>
          <w:rStyle w:val="C22"/>
          <w:rtl w:val="0"/>
        </w:rPr>
      </w:pPr>
      <w:r>
        <w:rPr>
          <w:rStyle w:val="C22"/>
          <w:rtl w:val="0"/>
        </w:rPr>
        <w:t>Praktické a ústní ověření</w:t>
      </w:r>
    </w:p>
    <w:p>
      <w:pPr>
        <w:pStyle w:val="P12"/>
        <w:framePr w:w="6710" w:h="376" w:hRule="exact" w:wrap="none" w:vAnchor="page" w:hAnchor="margin" w:x="45" w:y="13527"/>
        <w:rPr>
          <w:rStyle w:val="C3"/>
          <w:rtl w:val="0"/>
        </w:rPr>
      </w:pPr>
    </w:p>
    <w:p>
      <w:pPr>
        <w:pStyle w:val="P13"/>
        <w:framePr w:w="6658" w:h="249" w:hRule="exact" w:wrap="none" w:vAnchor="page" w:hAnchor="margin" w:x="71" w:y="13583"/>
        <w:rPr>
          <w:rStyle w:val="C11"/>
          <w:rtl w:val="0"/>
        </w:rPr>
      </w:pPr>
      <w:r>
        <w:rPr>
          <w:rStyle w:val="C11"/>
          <w:rtl w:val="0"/>
        </w:rPr>
        <w:t>c) Popsat proces kontroly nakládky</w:t>
      </w:r>
    </w:p>
    <w:p>
      <w:pPr>
        <w:pStyle w:val="P28"/>
        <w:framePr w:w="3921" w:h="376" w:hRule="exact" w:wrap="none" w:vAnchor="page" w:hAnchor="margin" w:x="6800" w:y="13527"/>
        <w:rPr>
          <w:rStyle w:val="C3"/>
          <w:rtl w:val="0"/>
        </w:rPr>
      </w:pPr>
    </w:p>
    <w:p>
      <w:pPr>
        <w:pStyle w:val="P29"/>
        <w:framePr w:w="3839" w:h="249" w:hRule="exact" w:wrap="none" w:vAnchor="page" w:hAnchor="margin" w:x="6856" w:y="13583"/>
        <w:rPr>
          <w:rStyle w:val="C21"/>
          <w:rtl w:val="0"/>
        </w:rPr>
      </w:pPr>
      <w:r>
        <w:rPr>
          <w:rStyle w:val="C21"/>
          <w:rtl w:val="0"/>
        </w:rPr>
        <w:t>Písemné a ústní ověření</w:t>
      </w:r>
    </w:p>
    <w:p>
      <w:pPr>
        <w:pStyle w:val="P32"/>
        <w:framePr w:w="10710" w:h="248" w:hRule="exact" w:wrap="none" w:vAnchor="page" w:hAnchor="margin" w:x="28" w:y="14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uhlí, 28.5.2026 2:08:45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http://katalog.nsp.cz/karta_p.aspx?id_jp=14&amp;kod_sm1=27).</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Báňský úpravář uhlí, 28.5.2026 2:08:45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vzdělání strojírenství nebo hornictví nebo v oboru elektrotechnickém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oboru strojírenství nebo hornictví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nebo hornictví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stání báňské správě, ve znění pozdějších předpisů.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479"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313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odpovídající bezpečnostním a hygienickým předpisům</w:t>
      </w:r>
    </w:p>
    <w:p>
      <w:pPr>
        <w:keepNext w:val="0"/>
        <w:keepLines w:val="0"/>
        <w:framePr w:w="10766" w:h="313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Zkoušku lze provádět v jednotlivých úsecích úpravny (třídírna, úsek filtrace a sušení, nakládka uhlí, velín)</w:t>
      </w:r>
    </w:p>
    <w:p>
      <w:pPr>
        <w:keepNext w:val="0"/>
        <w:keepLines w:val="0"/>
        <w:framePr w:w="10766" w:h="313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dokumentace úpravny (předpisy, normy)</w:t>
      </w:r>
    </w:p>
    <w:p>
      <w:pPr>
        <w:keepNext w:val="0"/>
        <w:keepLines w:val="0"/>
        <w:framePr w:w="10766" w:h="313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Báňský úpravář uhlí, 28.5.2026 2:08:45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Báňský úpravář uhlí, 28.5.2026 2:08:45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pStyle w:val="P21"/>
        <w:framePr w:w="7654" w:h="331" w:hRule="exact" w:wrap="none" w:vAnchor="page" w:hAnchor="margin" w:x="28" w:y="15940"/>
        <w:rPr>
          <w:rStyle w:val="C16"/>
          <w:rtl w:val="0"/>
        </w:rPr>
      </w:pPr>
      <w:r>
        <w:rPr>
          <w:rStyle w:val="C16"/>
          <w:rtl w:val="0"/>
        </w:rPr>
        <w:t>Báňský úpravář uhlí, 28.5.2026 2:08:45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