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CA936" Type="http://schemas.openxmlformats.org/officeDocument/2006/relationships/officeDocument" Target="/word/document.xml" /><Relationship Id="coreR358CA936" Type="http://schemas.openxmlformats.org/package/2006/relationships/metadata/core-properties" Target="/docProps/core.xml" /><Relationship Id="customR358CA9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 nebo mosazných plechů nebo kovaných z oceli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bucharů a kovacích lisů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30.9.2026 0:38:52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https://nsp.cz/jednotka-prace/umelecky-kovar).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výrobu uměleckořemeslných předmětů z kovů autorizovaná osoba určí, co bude předmětem praktického předvedení a ústního ověření u zkoušky.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Ověření kritéria hodnocení b) uchazeč předvede na 5 výrobcích předložených autorizovanou osobou.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Předloženými uměleckořemeslnými kovářskými výrobky mohou být např. klika včetně štítků, dveřní závěs, přítuha, klepadlo, nábytkové kování, svítidlo, svícen, mříž, zábradlí, vývěsní štít, plastika.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ruční zhotovování užitkových a dekorativních výrobků uměleckého kovářství bude zadáno zpracování výtvarných návrhů a technické dokumentace 30 dní před dnem zkoušky; uchazeč odevzdá autorizované osobě ve fyzické podobě ručně vypracovaný technický výkres a skicu formátu A3 dle uvedeného zadání, nejdéle 7 dní, před konáním vlastní zkoušky.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ověření odborné způsobilosti Zhotovování nástrojů pro potřeby uměleckého kovářství, např. tvarovacích kladiv, kleští, sekáčů apod. bude zhotoven a upraven jeden kus nářadí.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Zhotovování předmětů tepaných z měděných nebo mosazných plechů nebo kovaných z oceli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30.9.2026 0:38:52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30.9.2026 0:38:52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