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FB1362" Type="http://schemas.openxmlformats.org/officeDocument/2006/relationships/officeDocument" Target="/word/document.xml" /><Relationship Id="coreR1CFB1362" Type="http://schemas.openxmlformats.org/package/2006/relationships/metadata/core-properties" Target="/docProps/core.xml" /><Relationship Id="customR1CFB13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/ umělecká kovářka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30.9.2026 6:46:39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kovů (kód: 82-51-L/01)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kovář a zámečník, pasíř (kód: 82-51-H/01)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kovář a zámečník (kód: 82-99-H/01)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kovář a zámečník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30.9.2026 6:46:39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