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03A678" Type="http://schemas.openxmlformats.org/officeDocument/2006/relationships/officeDocument" Target="/word/document.xml" /><Relationship Id="coreR5A03A678" Type="http://schemas.openxmlformats.org/package/2006/relationships/metadata/core-properties" Target="/docProps/core.xml" /><Relationship Id="customR5A03A67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Návrhář software (kód: 18-002-N)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Návrhář software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Algoritmizace úlohy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Návrh databází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schémat a diagramů s využitím jazyka UML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Principy programování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Optimalizace výkonnosti software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Zajištění bezpečnosti software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Použití SQL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29.04.2013 do: 06.06.2021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 software, 11.9.2026 9:28:52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26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probíhá na zvolené databázové platformě (MS/ORACLE/MySQL atd.), softwarové platformě (Java, J2SE, J2EE, C, C++, C#, .NET atd.), ve vybraném CASE nástroji (Power Designer, Enterprise Architect, ERwin atd). 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zveřejnit informace o dostupných technologiích, na kterých bude zkouška probíhat. Pokud autorizovaná osoba nabízí zkoušku na více platformách, má uchazeč právo si platformu vybrat prostřednictvím přihlášky.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prokáže znalosti písemným testem (rozsah cca 1hodina – 40 otázek).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vypracuje soubor testových úloh, zaměřených na ověření znalostní složky vybraných způsobilostí, popsaných hodnoticím kritériem „Ovládat terminologii z oblasti…“ následovně: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Algoritmizace procesu, problému, úlohy60 otázek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databází120 otázek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Tvorba schémat a diagramů s využitím jazyka UML120 otázek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Základy programování60 otázek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Optimalizace výkonnosti software60 otázek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Zajištění bezpečnosti software60 otázek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Použití SQL120 otázek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Testové otázky budou uzavřené, sestavené ze čtyř odpovědí, z nichž právě jedna je správná. Všechny otázky jsou bodově rovnocenné.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vygenerování náhodného testu pro každého uchazeče, sestaveného ze 40 otázek s následujícím zastoupením jednotlivých oblastí dle způsobilostí: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Algoritmizace procesu, problému, úlohy10 % otázek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databází20 % otázek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Tvorba schémat a diagramů s využitím jazyka UML20 % otázek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Základy programování10 % otázek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Optimalizace výkonnosti software10 % otázek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Zajištění bezpečnosti software10 % otázek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Použití SQL20 % otázek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úspěšné hodnocení testu je třeba dosáhnout alespoň 50 % úspěšnosti zodpovězení otázek za každou oblast reprezentovanou hodnoticím kritériem příslušné způsobilosti a zároveň alespoň 75 % úspěšnosti v testu jako celku.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přezkoušení jednotlivých kompetencí připraví autorizovaná osoba konkrétní zadání (případovou studii).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Dovednostní složku kompetencí prokáže uchazeč předvedením a ústní obhajobou (rozsah cca 4‒5h).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hodnoticích kritérií, kde jsou uvedeny příklady v závorce a zároveň je stanoven způsob ověření praktické předvedení, může autorizovaná osoba ověřit i pouze jednu z uvedených možností.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Veškeré písemné podklady a přípravy uchazeče budou autorizovanou osobou archivovány.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 software, 11.9.2026 9:28:52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informační technologie a telekomunikace, ustavená a licencovaná pro tuto činnost HK ČR a SP ČR (AK ČR).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AutoCont CZ,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Komix, s. r. o.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&amp; SLUNO,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 software, 11.9.2026 9:28:52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