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4F9B69" Type="http://schemas.openxmlformats.org/officeDocument/2006/relationships/officeDocument" Target="/word/document.xml" /><Relationship Id="coreR604F9B69" Type="http://schemas.openxmlformats.org/package/2006/relationships/metadata/core-properties" Target="/docProps/core.xml" /><Relationship Id="customR604F9B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důlní kolejové lokomotivy (kód: 21-050-H)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kolejové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kolejové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na kolejové trati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kolejové trati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20:53:41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•splnění podmínek zdravotní způsobilosti uvedených v jednotce práce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řidič lokomotivy v dole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http://katalog.nsp.cz/karta_p.aspx?id_jp=30846&amp;kod_sm1=27).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být před zkouškou podle § 15 vyhl. č. 22/1989 Sb. doporučen pro tuto funkci na základě psychotechnické zkoušky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mít nejméně tříměsíční praxi u tohoto druhu dopravy, dle vyhlášky ČBÚ č.22/1989 Sb., § 225, odst.4.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•zácvik při provozu těchto strojů musí být nejméně 200 hodin, dle vyhlášky ČBÚ č.22/1989 Sb., § 15.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20:53:41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20:53:41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23DCB8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