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602249" Type="http://schemas.openxmlformats.org/officeDocument/2006/relationships/officeDocument" Target="/word/document.xml" /><Relationship Id="coreR55602249" Type="http://schemas.openxmlformats.org/package/2006/relationships/metadata/core-properties" Target="/docProps/core.xml" /><Relationship Id="customR556022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karotáže a perforace (kód: 21-052-M)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karotáže a perforace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kontrola práce na externích pracovištích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Geofyzikální průzkum ložisek plynů, ropy a jiných druhů kapalin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při karotážním měření ve vrtech a sondách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výpočetní techniky při karotážních pracích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karotážních prací se zdroji ionizujícího záření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na elektrickém zařízení nízkého napětí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elektronických systémů a přístrojů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vozidel a zařízení pro karotážní měření ve vrtech a sondách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bezpečnosti práce při karotážním měření ve vrtech a sondách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trhacích prací malého rozsahu ve vrtech a sondách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bezpečnosti práce při používání výbušnin ve vrtech a sondách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výbušninami, skladování a doprava výbušnin dle platných právních předpisů – zákon 61/1988, vyhláška 99/1995, vyhláška č. 72/1988, Dohoda o přepravě nebezpečných věcí ADR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karotáže a perforace, 20.10.2026 7:41:39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http://katalog.nsp.cz/karta_p.aspx?id_jp=102450&amp;kod_sm1=27).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ohledně bezúhonnosti - § 34 zákona č. 61/1988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splnění požadavků ohledně odborné způsobilosti - § 34 a § 35 zákona č. 61/1988 Sb., ve znění pozdějších předpisů a § 18 zákona č. 18/1997 Sb., ve znění pozdějších předpisů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o zdravotní způsobilosti - § 34 zákona č. 61/1988 Sb., ve znění pozdějších předpisů a § 18 zákona č. 18/1997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absolvování periodického školení o nakládání s výbušninami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odborné způsobilosti dle zákona. č. 18/1997 Sb., ve znění pozdějších předpisů, tj. Rozhodnutí o udělení oprávnění zvláštní odborné způsobilosti k vykonávání činností zvláště důležitých z hlediska radiační ochrany podle § 18 odst. 4 zákona č. 18/1997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řidičský průkaz skupiny C, průkaz profesní způsobilosti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osvědčení o školení řidičů vozidel přepravujících nebezpečné věci ADR pro třídu 1. a 7.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periodickém školení odborné způsobilosti v elektrotechnice dle § 7 vyhlášky č. 50/1978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uvedených v jednotce práce Technik karotáže a perforace (odkaz na povolání v NSP - http://katalog.nsp.cz/karta_tp.aspx?id_jp=102343&amp;kod_sm1=27).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karotáže a perforace, 20.10.2026 7:41:39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karotáže a perforace, 20.10.2026 7:41:39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