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D34D7B" Type="http://schemas.openxmlformats.org/officeDocument/2006/relationships/officeDocument" Target="/word/document.xml" /><Relationship Id="coreR3BD34D7B" Type="http://schemas.openxmlformats.org/package/2006/relationships/metadata/core-properties" Target="/docProps/core.xml" /><Relationship Id="customR3BD34D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dělník/dělnice (kód: 36-126-E)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Manipulační práce se stavebními hmotami, materiály, polotovary a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a opravy povrchů vozovek a chodníků z obalovaných drtí a litých asfaltů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asfaltem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Mechanické čištění zárubní, instalačních vedení, dlažeb, podlah, obedňovacích dílců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Zemní práce s přípravou a úpravou terénu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výkop rýh pro základové pasy a inženýrské sítě včetně zásypu a zhutnění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děr, bourání nenosných částí zděných a betonových konstrukcí, sekání rýh a průrazů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malt a čerstvého betonu ze suchých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příslušných druhů stavebních strojů a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a údržba sbíjecích kladiv</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BOZP, PO a hygieny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dělník/dělnice, 7.7.2026 11:07:16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Manipulační práce se stavebními hmotami, materiály, polotovary a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postup manipulace se základními zdicími materiály (kusová staviva); s prefabrikovanými stavebními dílci z železobetonu, keramiky, dřeva a kovu; se suchými maltovými směsmi, vápnem a cementem, s písky a štěrky; s čerstvým betonem; s izolačními materiály; s výplněmi stavebních otvorů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Dopravit materiál na místo zpracování a správně ho uložit</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296"/>
        <w:rPr>
          <w:rStyle w:val="C23"/>
          <w:rtl w:val="0"/>
        </w:rPr>
      </w:pPr>
      <w:r>
        <w:rPr>
          <w:rStyle w:val="C23"/>
          <w:rtl w:val="0"/>
        </w:rPr>
        <w:t>Je třeba splnit obě kritéria.</w:t>
      </w:r>
    </w:p>
    <w:p>
      <w:pPr>
        <w:pStyle w:val="P23"/>
        <w:framePr w:w="10710" w:h="340" w:hRule="exact" w:wrap="none" w:vAnchor="page" w:hAnchor="margin" w:x="28" w:y="573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6171"/>
        <w:rPr>
          <w:rStyle w:val="C3"/>
          <w:rtl w:val="0"/>
        </w:rPr>
      </w:pPr>
    </w:p>
    <w:p>
      <w:pPr>
        <w:pStyle w:val="P25"/>
        <w:framePr w:w="6661" w:h="249" w:hRule="exact" w:wrap="none" w:vAnchor="page" w:hAnchor="margin" w:x="71" w:y="6242"/>
        <w:rPr>
          <w:rStyle w:val="C19"/>
          <w:rtl w:val="0"/>
        </w:rPr>
      </w:pPr>
      <w:r>
        <w:rPr>
          <w:rStyle w:val="C19"/>
          <w:rtl w:val="0"/>
        </w:rPr>
        <w:t>Kritéria hodnocení</w:t>
      </w:r>
    </w:p>
    <w:p>
      <w:pPr>
        <w:pStyle w:val="P26"/>
        <w:framePr w:w="3918" w:h="376" w:hRule="exact" w:wrap="none" w:vAnchor="page" w:hAnchor="margin" w:x="6803" w:y="6171"/>
        <w:rPr>
          <w:rStyle w:val="C3"/>
          <w:rtl w:val="0"/>
        </w:rPr>
      </w:pPr>
    </w:p>
    <w:p>
      <w:pPr>
        <w:pStyle w:val="P27"/>
        <w:framePr w:w="3836" w:h="249" w:hRule="exact" w:wrap="none" w:vAnchor="page" w:hAnchor="margin" w:x="6859" w:y="6242"/>
        <w:rPr>
          <w:rStyle w:val="C20"/>
          <w:rtl w:val="0"/>
        </w:rPr>
      </w:pPr>
      <w:r>
        <w:rPr>
          <w:rStyle w:val="C20"/>
          <w:rtl w:val="0"/>
        </w:rPr>
        <w:t>Způsoby ověření</w:t>
      </w:r>
    </w:p>
    <w:p>
      <w:pPr>
        <w:pStyle w:val="P12"/>
        <w:framePr w:w="6710" w:h="376" w:hRule="exact" w:wrap="none" w:vAnchor="page" w:hAnchor="margin" w:x="45" w:y="6548"/>
        <w:rPr>
          <w:rStyle w:val="C3"/>
          <w:rtl w:val="0"/>
        </w:rPr>
      </w:pPr>
    </w:p>
    <w:p>
      <w:pPr>
        <w:pStyle w:val="P13"/>
        <w:framePr w:w="6658" w:h="249" w:hRule="exact" w:wrap="none" w:vAnchor="page" w:hAnchor="margin" w:x="71" w:y="6604"/>
        <w:rPr>
          <w:rStyle w:val="C11"/>
          <w:rtl w:val="0"/>
        </w:rPr>
      </w:pPr>
      <w:r>
        <w:rPr>
          <w:rStyle w:val="C11"/>
          <w:rtl w:val="0"/>
        </w:rPr>
        <w:t>a) Číst prováděcí výkresy asfaltových povrchů chodníků a vozovek</w:t>
      </w:r>
    </w:p>
    <w:p>
      <w:pPr>
        <w:pStyle w:val="P28"/>
        <w:framePr w:w="3921" w:h="376" w:hRule="exact" w:wrap="none" w:vAnchor="page" w:hAnchor="margin" w:x="6800" w:y="6548"/>
        <w:rPr>
          <w:rStyle w:val="C3"/>
          <w:rtl w:val="0"/>
        </w:rPr>
      </w:pPr>
    </w:p>
    <w:p>
      <w:pPr>
        <w:pStyle w:val="P29"/>
        <w:framePr w:w="3839" w:h="249" w:hRule="exact" w:wrap="none" w:vAnchor="page" w:hAnchor="margin" w:x="6856" w:y="6604"/>
        <w:rPr>
          <w:rStyle w:val="C21"/>
          <w:rtl w:val="0"/>
        </w:rPr>
      </w:pPr>
      <w:r>
        <w:rPr>
          <w:rStyle w:val="C21"/>
          <w:rtl w:val="0"/>
        </w:rPr>
        <w:t>Praktické předvedení a ústní ověření</w:t>
      </w:r>
    </w:p>
    <w:p>
      <w:pPr>
        <w:pStyle w:val="P16"/>
        <w:framePr w:w="6710" w:h="376" w:hRule="exact" w:wrap="none" w:vAnchor="page" w:hAnchor="margin" w:x="45" w:y="6924"/>
        <w:rPr>
          <w:rStyle w:val="C3"/>
          <w:rtl w:val="0"/>
        </w:rPr>
      </w:pPr>
    </w:p>
    <w:p>
      <w:pPr>
        <w:pStyle w:val="P17"/>
        <w:framePr w:w="6658" w:h="249" w:hRule="exact" w:wrap="none" w:vAnchor="page" w:hAnchor="margin" w:x="71" w:y="6980"/>
        <w:rPr>
          <w:rStyle w:val="C13"/>
          <w:rtl w:val="0"/>
        </w:rPr>
      </w:pPr>
      <w:r>
        <w:rPr>
          <w:rStyle w:val="C13"/>
          <w:rtl w:val="0"/>
        </w:rPr>
        <w:t>b) Připravit podklad pod asfaltový povrch</w:t>
      </w:r>
    </w:p>
    <w:p>
      <w:pPr>
        <w:pStyle w:val="P30"/>
        <w:framePr w:w="3921" w:h="376" w:hRule="exact" w:wrap="none" w:vAnchor="page" w:hAnchor="margin" w:x="6800" w:y="6924"/>
        <w:rPr>
          <w:rStyle w:val="C3"/>
          <w:rtl w:val="0"/>
        </w:rPr>
      </w:pPr>
    </w:p>
    <w:p>
      <w:pPr>
        <w:pStyle w:val="P31"/>
        <w:framePr w:w="3839" w:h="249" w:hRule="exact" w:wrap="none" w:vAnchor="page" w:hAnchor="margin" w:x="6856" w:y="6980"/>
        <w:rPr>
          <w:rStyle w:val="C22"/>
          <w:rtl w:val="0"/>
        </w:rPr>
      </w:pPr>
      <w:r>
        <w:rPr>
          <w:rStyle w:val="C22"/>
          <w:rtl w:val="0"/>
        </w:rPr>
        <w:t>Praktické předvedení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c) Provést povrch z obalované drti dodané na stavbu podle předložené projektové dokumentace v minimálním rozsahu 2 m2</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d) Provést povrch z litého asfaltu připraveného na místě ve vařiči podle předložené projektové dokumentace v minimálním rozsahu 2 m2</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e) Provést konečnou úpravu asfaltového povrchu posypem</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f) Ošetřit asfaltérské nářadí, pomůcky a zařízení po ukončení prací</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kritéria a), b), e), f). Kritéria c) a d) variantně dle zadání.</w:t>
      </w:r>
    </w:p>
    <w:p>
      <w:pPr>
        <w:pStyle w:val="P23"/>
        <w:framePr w:w="10710" w:h="340" w:hRule="exact" w:wrap="none" w:vAnchor="page" w:hAnchor="margin" w:x="28" w:y="9815"/>
        <w:rPr>
          <w:rStyle w:val="C18"/>
          <w:rtl w:val="0"/>
        </w:rPr>
      </w:pPr>
      <w:r>
        <w:rPr>
          <w:rStyle w:val="C18"/>
          <w:rtl w:val="0"/>
        </w:rPr>
        <w:t>Spárování dlažeb maltou, asfaltem a jinými materiály</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Připravit spárovací materiály k použití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b) Spárovat dlažbu podle zadání maltou, asfaltem a cemento-epoxidovou spárovací hmotou pro exteriéry v minimálním rozsahu 2 m2, očistit dlažbu po spárování</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w:t>
      </w:r>
    </w:p>
    <w:p>
      <w:pPr>
        <w:pStyle w:val="P32"/>
        <w:framePr w:w="10710" w:h="248" w:hRule="exact" w:wrap="none" w:vAnchor="page" w:hAnchor="margin" w:x="28" w:y="11952"/>
        <w:rPr>
          <w:rStyle w:val="C23"/>
          <w:rtl w:val="0"/>
        </w:rPr>
      </w:pPr>
      <w:r>
        <w:rPr>
          <w:rStyle w:val="C23"/>
          <w:rtl w:val="0"/>
        </w:rPr>
        <w:t>Je třeba splnit obě kritéria.</w:t>
      </w:r>
    </w:p>
    <w:p>
      <w:pPr>
        <w:pStyle w:val="P23"/>
        <w:framePr w:w="10710" w:h="340" w:hRule="exact" w:wrap="none" w:vAnchor="page" w:hAnchor="margin" w:x="28" w:y="12387"/>
        <w:rPr>
          <w:rStyle w:val="C18"/>
          <w:rtl w:val="0"/>
        </w:rPr>
      </w:pPr>
      <w:r>
        <w:rPr>
          <w:rStyle w:val="C18"/>
          <w:rtl w:val="0"/>
        </w:rPr>
        <w:t>Mechanické čištění zárubní, instalačních vedení, dlažeb, podlah, obedňovacích dílců</w:t>
      </w:r>
    </w:p>
    <w:p>
      <w:pPr>
        <w:pStyle w:val="P24"/>
        <w:framePr w:w="6713" w:h="376" w:hRule="exact" w:wrap="none" w:vAnchor="page" w:hAnchor="margin" w:x="45" w:y="12826"/>
        <w:rPr>
          <w:rStyle w:val="C3"/>
          <w:rtl w:val="0"/>
        </w:rPr>
      </w:pPr>
    </w:p>
    <w:p>
      <w:pPr>
        <w:pStyle w:val="P25"/>
        <w:framePr w:w="6661" w:h="249" w:hRule="exact" w:wrap="none" w:vAnchor="page" w:hAnchor="margin" w:x="71" w:y="12897"/>
        <w:rPr>
          <w:rStyle w:val="C19"/>
          <w:rtl w:val="0"/>
        </w:rPr>
      </w:pPr>
      <w:r>
        <w:rPr>
          <w:rStyle w:val="C19"/>
          <w:rtl w:val="0"/>
        </w:rPr>
        <w:t>Kritéria hodnocení</w:t>
      </w:r>
    </w:p>
    <w:p>
      <w:pPr>
        <w:pStyle w:val="P26"/>
        <w:framePr w:w="3918" w:h="376" w:hRule="exact" w:wrap="none" w:vAnchor="page" w:hAnchor="margin" w:x="6803" w:y="12826"/>
        <w:rPr>
          <w:rStyle w:val="C3"/>
          <w:rtl w:val="0"/>
        </w:rPr>
      </w:pPr>
    </w:p>
    <w:p>
      <w:pPr>
        <w:pStyle w:val="P27"/>
        <w:framePr w:w="3836" w:h="249" w:hRule="exact" w:wrap="none" w:vAnchor="page" w:hAnchor="margin" w:x="6859" w:y="12897"/>
        <w:rPr>
          <w:rStyle w:val="C20"/>
          <w:rtl w:val="0"/>
        </w:rPr>
      </w:pPr>
      <w:r>
        <w:rPr>
          <w:rStyle w:val="C20"/>
          <w:rtl w:val="0"/>
        </w:rPr>
        <w:t>Způsoby ověření</w:t>
      </w:r>
    </w:p>
    <w:p>
      <w:pPr>
        <w:pStyle w:val="P12"/>
        <w:framePr w:w="6710" w:h="376" w:hRule="exact" w:wrap="none" w:vAnchor="page" w:hAnchor="margin" w:x="45" w:y="13203"/>
        <w:rPr>
          <w:rStyle w:val="C3"/>
          <w:rtl w:val="0"/>
        </w:rPr>
      </w:pPr>
    </w:p>
    <w:p>
      <w:pPr>
        <w:pStyle w:val="P13"/>
        <w:framePr w:w="6658" w:h="249" w:hRule="exact" w:wrap="none" w:vAnchor="page" w:hAnchor="margin" w:x="71" w:y="13259"/>
        <w:rPr>
          <w:rStyle w:val="C11"/>
          <w:rtl w:val="0"/>
        </w:rPr>
      </w:pPr>
      <w:r>
        <w:rPr>
          <w:rStyle w:val="C11"/>
          <w:rtl w:val="0"/>
        </w:rPr>
        <w:t>a) Popsat postup mechanického čištění podle zadání a návrh zdůvodnit</w:t>
      </w:r>
    </w:p>
    <w:p>
      <w:pPr>
        <w:pStyle w:val="P28"/>
        <w:framePr w:w="3921" w:h="376" w:hRule="exact" w:wrap="none" w:vAnchor="page" w:hAnchor="margin" w:x="6800" w:y="13203"/>
        <w:rPr>
          <w:rStyle w:val="C3"/>
          <w:rtl w:val="0"/>
        </w:rPr>
      </w:pPr>
    </w:p>
    <w:p>
      <w:pPr>
        <w:pStyle w:val="P29"/>
        <w:framePr w:w="3839" w:h="249" w:hRule="exact" w:wrap="none" w:vAnchor="page" w:hAnchor="margin" w:x="6856" w:y="13259"/>
        <w:rPr>
          <w:rStyle w:val="C21"/>
          <w:rtl w:val="0"/>
        </w:rPr>
      </w:pPr>
      <w:r>
        <w:rPr>
          <w:rStyle w:val="C21"/>
          <w:rtl w:val="0"/>
        </w:rPr>
        <w:t>Ústní ověření</w:t>
      </w:r>
    </w:p>
    <w:p>
      <w:pPr>
        <w:pStyle w:val="P16"/>
        <w:framePr w:w="6710" w:h="607" w:hRule="exact" w:wrap="none" w:vAnchor="page" w:hAnchor="margin" w:x="45" w:y="13579"/>
        <w:rPr>
          <w:rStyle w:val="C3"/>
          <w:rtl w:val="0"/>
        </w:rPr>
      </w:pPr>
    </w:p>
    <w:p>
      <w:pPr>
        <w:pStyle w:val="P17"/>
        <w:framePr w:w="6658" w:h="480" w:hRule="exact" w:wrap="none" w:vAnchor="page" w:hAnchor="margin" w:x="71" w:y="13635"/>
        <w:rPr>
          <w:rStyle w:val="C13"/>
          <w:rtl w:val="0"/>
        </w:rPr>
      </w:pPr>
      <w:r>
        <w:rPr>
          <w:rStyle w:val="C13"/>
          <w:rtl w:val="0"/>
        </w:rPr>
        <w:t>b) Mechanicky vyčistit ocelovou dveřní zárubeň, část instalačního vedení, keramickou dlažbu podlahy, obedňovací dílec</w:t>
      </w:r>
    </w:p>
    <w:p>
      <w:pPr>
        <w:pStyle w:val="P30"/>
        <w:framePr w:w="3921" w:h="607" w:hRule="exact" w:wrap="none" w:vAnchor="page" w:hAnchor="margin" w:x="6800" w:y="13579"/>
        <w:rPr>
          <w:rStyle w:val="C3"/>
          <w:rtl w:val="0"/>
        </w:rPr>
      </w:pPr>
    </w:p>
    <w:p>
      <w:pPr>
        <w:pStyle w:val="P31"/>
        <w:framePr w:w="3839" w:h="480" w:hRule="exact" w:wrap="none" w:vAnchor="page" w:hAnchor="margin" w:x="6856" w:y="13635"/>
        <w:rPr>
          <w:rStyle w:val="C22"/>
          <w:rtl w:val="0"/>
        </w:rPr>
      </w:pPr>
      <w:r>
        <w:rPr>
          <w:rStyle w:val="C22"/>
          <w:rtl w:val="0"/>
        </w:rPr>
        <w:t>Praktické předvedení</w:t>
      </w:r>
    </w:p>
    <w:p>
      <w:pPr>
        <w:pStyle w:val="P32"/>
        <w:framePr w:w="10710" w:h="248" w:hRule="exact" w:wrap="none" w:vAnchor="page" w:hAnchor="margin" w:x="28" w:y="14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dělník/dělnice, 7.7.2026 11:07:16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Zemní práce s přípravou a úpravou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pro provádění terénních úprav podle zadání a návrh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vhodné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terén podle předložené projektové dokumentace v minimálním rozsahu 6 m2</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výkop rýh pro základové pasy a inženýrské sítě včetně zásypu a zhutnění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práce pro ruční výkop rýh podle zadání a návrh zdůvodnit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Zvolit a připravit vhodné nářadí a pracovní pomůcky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ruční výkop rýhy podle předložené projektové dokumentace do hloubky 0,7 m a o minimální délce 2,0 m a minimální šířce 0,4 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zásyp rýhy včetně následného zhutnění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Vrtání děr, bourání nenosných částí zděných a betonových konstrukcí, sekání rýh a průrazů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postup práce pro zadané činnosti a návrh zdůvodnit</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Zvolit a připravit vhodné nářadí a pracovní pomůcky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úpravu stavební konstrukce podle zadání (v minimálním rozsahu: vrtání, bourání nenosných částí konstrukcí, sekání rýh nebo průrazů)</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Výroba malt a čerstvého betonu ze suchých směsí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pracovní postup</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b) Připravit maltu nebo čerstvý beton ze suchých směsí podle ČSN 72 24 30, minimálně v množství odpovídajícímu náplni stavební míchačky o objemu bubnu 120 až 130 litrů</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obě kritéria s přihlédnutím k ČSN 72 24 30.</w:t>
      </w:r>
    </w:p>
    <w:p>
      <w:pPr>
        <w:pStyle w:val="P23"/>
        <w:framePr w:w="10710" w:h="340" w:hRule="exact" w:wrap="none" w:vAnchor="page" w:hAnchor="margin" w:x="28" w:y="13505"/>
        <w:rPr>
          <w:rStyle w:val="C18"/>
          <w:rtl w:val="0"/>
        </w:rPr>
      </w:pPr>
      <w:r>
        <w:rPr>
          <w:rStyle w:val="C18"/>
          <w:rtl w:val="0"/>
        </w:rPr>
        <w:t>Seřizování, ošetřování a údržba příslušných druhů stavebních strojů a zařízení</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Zjistit a stanovit postup správného užívání, ošetřování a údržby běžně používaných stavebních strojů a zařízení s využitím návodů k obsluze</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Provést údržbu stavebního stroje nebo zařízení podle zadání</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Stavební dělník/dělnice, 7.7.2026 11:07:16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sbíjecích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sbíjecí kladiva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sbíjecí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Dodržování BOZP, PO a hygieny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Rozeznat škodlivé a neškodné odpady a uvést možnosti recyklace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Zajistit bezpečné postupy při obsluze a běžné údržbě používaných strojů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dělník/dělnice, 7.7.2026 11:07:16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https://www.nsp.cz/jednotka-prace/pomocny-pracovnik-ve-stav-fd2e#zdravotni-zpusobilost).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obuv a osobní ochranné pracovní prostředky odpovídající prováděným pracím.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dělník/dělnice, 7.7.2026 11:07:16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dělník/dělnice, 7.7.2026 11:07:16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Výcvikové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0"/>
          <w:caps w:val="0"/>
          <w:strike w:val="0"/>
          <w:noProof w:val="0"/>
          <w:vanish w:val="0"/>
          <w:color w:val="auto"/>
          <w:sz w:val="20"/>
          <w:u w:val="single"/>
          <w:shd w:val="clear" w:color="auto" w:fill="auto"/>
          <w:vertAlign w:val="baseline"/>
          <w:lang/>
        </w:rPr>
        <w:t>staveniště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provedení zkoušek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r>
        <w:rPr>
          <w:rFonts w:ascii="Arial" w:cs="Arial" w:hAnsi="Arial" w:eastAsia="Arial"/>
          <w:b w:val="0"/>
          <w:i w:val="0"/>
          <w:caps w:val="0"/>
          <w:strike w:val="0"/>
          <w:noProof w:val="0"/>
          <w:vanish w:val="0"/>
          <w:color w:val="auto"/>
          <w:sz w:val="20"/>
          <w:u w:val="none"/>
          <w:shd w:val="clear" w:color="auto" w:fill="auto"/>
          <w:vertAlign w:val="baseline"/>
          <w:lang/>
        </w:rPr>
        <w:t>: kolečko stavební, nádoby na maltu a stavební lepidlo, zednické lžíce, zednické spárovačky, zednická naběračka, zednické kladivo, zednická palička kovová, štětka, konve na zálivkový asfalt, vaničky na asfalt, hrabla, hrábě kovové, lopata, krumpáč, košťata, sekáče, kladivo, palička kovová, nádoby na vodu (kbelíky a konve), ocelové a režné kartáče pro mechanické čištění stavebních konstrukcí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 od asfaltu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Strojní zařízení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stavební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mísicí zařízení na přípravu stavebních lepidel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svislou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vodorovnou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stříkání betonové směsi s kompresorem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pneumatické kladivo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tavný kotlík, zálivkový vařič</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kolový traktorbagr a nakladač (např. JCB 4x4)</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informační materiály (např. návody a manuály)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(prováděcí výkresy)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úklidové prostředky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dělník/dělnice, 7.7.2026 11:07:16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PRAGIS,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pravidelné revizi v roce 2019 se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dělník/dělnice, 7.7.2026 11:07:16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88CB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703A2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