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12EAB3" Type="http://schemas.openxmlformats.org/officeDocument/2006/relationships/officeDocument" Target="/word/document.xml" /><Relationship Id="coreR4D12EAB3" Type="http://schemas.openxmlformats.org/package/2006/relationships/metadata/core-properties" Target="/docProps/core.xml" /><Relationship Id="customR4D12EA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řízení výroby v krmivářství (kód: 29-062-R)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výroby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výroby krmných směsí a premixů u složitých výrobních procesů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technologické kázně ve výrobně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Rozhodování o zastavení výroby či expedice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Zavádění nových krmivářských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technik pro řízení výroby v krmivářství, 22.10.2026 9:24:21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výroby krmných směsí a premixů u složitých výrobních procesů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přípravu výroby krmných směsí pro první fázi výkrmu brojlerových kuřat (granulace a drcení granulí)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přípravu výroby krmných směsí vyráběných následně po krmné směsi s kokcidiostatikem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Navrhnout přípravu výroby krmných směsí pro skot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Zpracovat objednávku na krmnou směs (pro nosnice) do výrobního příkazu výrobny krmných směsí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Zpracovat návrh odběrových míst kontrolních vzorků s ohledem na používané systémy zajištění kvality a bezpečnosti (např. HACCP, GMP+, vstupní, výstupní a mezioperační kontrola)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Uvést základní informace o správné výrobní praxi a systému analýzy rizik, včetně kritických kontrolních bodů HACCP</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Kontrola dodržování technologické kázně ve výrobně krmných směsí a premixů</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a) Provést kontrolu hrubosti šrotovaných komponentů do krmných směsí pro prasata</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b) Provést kontrolu správného nastavení výrobního procesu na řídicí jednotce (PC)</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Vyhodnotit výsledky 5 předložených laboratorních rozborů krmiv</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Provést kontrolu přípravy reprezentativního vzorku z odběrových míst a sestavit požadavek pro kontrolní laboratoř</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Rozhodování o zastavení výroby či expedice krmiv</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b) Uvést právní předpis, v němž jsou uvedeny zakázané látky a produkty</w:t>
      </w:r>
    </w:p>
    <w:p>
      <w:pPr>
        <w:pStyle w:val="P30"/>
        <w:framePr w:w="3921" w:h="376" w:hRule="exact" w:wrap="none" w:vAnchor="page" w:hAnchor="margin" w:x="6800" w:y="12695"/>
        <w:rPr>
          <w:rStyle w:val="C3"/>
          <w:rtl w:val="0"/>
        </w:rPr>
      </w:pPr>
    </w:p>
    <w:p>
      <w:pPr>
        <w:pStyle w:val="P31"/>
        <w:framePr w:w="3839" w:h="249" w:hRule="exact" w:wrap="none" w:vAnchor="page" w:hAnchor="margin" w:x="6856" w:y="12751"/>
        <w:rPr>
          <w:rStyle w:val="C22"/>
          <w:rtl w:val="0"/>
        </w:rPr>
      </w:pPr>
      <w:r>
        <w:rPr>
          <w:rStyle w:val="C22"/>
          <w:rtl w:val="0"/>
        </w:rPr>
        <w:t>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Určit důvody, kdy je třeba navrhnout zastavení výroby či expedice krmných směsí a premixů</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řízení výroby v krmivářství, 22.10.2026 9:24:21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technologické vybavení ve výrobně a navrhnout minimálně jedno opatření ke zlepšení kvality krmných směsí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modernizaci technologie ve výrobně krmných směsí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Zavádění nových krmivářských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novou krmnou směs nebo krmnou směs s novou technologickou úpravou (krmná směs pro nosnice sypká, tepelně ošetřená)</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Vyhodnotit na základě předložených podkladů nákladové ukazatele pro nové technologické vybavení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pro řízení výroby v krmivářství, 22.10.2026 9:24:21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"https://www.nsp.cz/jednotka-prace/samostatny-technik-pro-ri-01b6"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https://www.nsp.cz/jednotka-prace/samostatny-technik-pro-ri-01b6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zašle uchazeči spolu s pozvánkou ke zkoušce návrh termínů pro seznámení uchazeče s výrobnou krmiv, kde bude zkouška probíhat. Autorizovaná osoba zajistí podklady pro vyhodnocení nákladů na nové technologické vybavení a dále zajistí 5 analytických rozborů pro vyhodnocení výsledků jakosti krmných směsí a recepturu krmné směsi pro zpracování výrobního příkazu.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si uchazeč donese vlastní. </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pro řízení výroby v krmivářství, 22.10.2026 9:24:21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5 laboratorních rozborů krmiv</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vyhodnocení nákladových ukazatelů pro nové technologické vybavení</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999"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67"/>
        <w:rPr>
          <w:rStyle w:val="C3"/>
          <w:rtl w:val="0"/>
        </w:rPr>
      </w:pPr>
    </w:p>
    <w:p>
      <w:pPr>
        <w:pStyle w:val="P35"/>
        <w:framePr w:w="10710" w:h="340" w:hRule="exact" w:wrap="none" w:vAnchor="page" w:hAnchor="margin" w:x="28" w:y="11967"/>
        <w:rPr>
          <w:rStyle w:val="C25"/>
          <w:rtl w:val="0"/>
        </w:rPr>
      </w:pPr>
      <w:r>
        <w:rPr>
          <w:rStyle w:val="C25"/>
          <w:rtl w:val="0"/>
        </w:rPr>
        <w:t>Doba přípravy na zkoušku</w:t>
      </w:r>
    </w:p>
    <w:p>
      <w:pPr>
        <w:keepNext w:val="0"/>
        <w:keepLines w:val="0"/>
        <w:framePr w:w="10766" w:h="806" w:hRule="exact" w:wrap="none" w:vAnchor="page" w:hAnchor="margin" w:x="0" w:y="12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39"/>
        <w:rPr>
          <w:rStyle w:val="C3"/>
          <w:rtl w:val="0"/>
        </w:rPr>
      </w:pPr>
    </w:p>
    <w:p>
      <w:pPr>
        <w:pStyle w:val="P35"/>
        <w:framePr w:w="10710" w:h="340" w:hRule="exact" w:wrap="none" w:vAnchor="page" w:hAnchor="margin" w:x="28" w:y="13339"/>
        <w:rPr>
          <w:rStyle w:val="C25"/>
          <w:rtl w:val="0"/>
        </w:rPr>
      </w:pPr>
      <w:r>
        <w:rPr>
          <w:rStyle w:val="C25"/>
          <w:rtl w:val="0"/>
        </w:rPr>
        <w:t>Doba pro vykonání zkoušky</w:t>
      </w:r>
    </w:p>
    <w:p>
      <w:pPr>
        <w:keepNext w:val="0"/>
        <w:keepLines w:val="0"/>
        <w:framePr w:w="10766" w:h="806" w:hRule="exact" w:wrap="none" w:vAnchor="page" w:hAnchor="margin" w:x="0" w:y="13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technik pro řízení výroby v krmivářství, 22.10.2026 9:24:21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pStyle w:val="P21"/>
        <w:framePr w:w="7654" w:h="331" w:hRule="exact" w:wrap="none" w:vAnchor="page" w:hAnchor="margin" w:x="28" w:y="15940"/>
        <w:rPr>
          <w:rStyle w:val="C16"/>
          <w:rtl w:val="0"/>
        </w:rPr>
      </w:pPr>
      <w:r>
        <w:rPr>
          <w:rStyle w:val="C16"/>
          <w:rtl w:val="0"/>
        </w:rPr>
        <w:t>Samostatný technik pro řízení výroby v krmivářství, 22.10.2026 9:24:21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E500D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BA17A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