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E09299A" Type="http://schemas.openxmlformats.org/officeDocument/2006/relationships/officeDocument" Target="/word/document.xml" /><Relationship Id="coreR6E09299A" Type="http://schemas.openxmlformats.org/package/2006/relationships/metadata/core-properties" Target="/docProps/core.xml" /><Relationship Id="customR6E09299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technolog v krmivářství (kód: 29-061-R)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Krmivářský technolog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Zajišťování a organizace technologické přípravy krmivářské výroby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a organizace zajištění modernizace technologických linek pro výrobu krmných směsí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Organizace technické přípravy změn sortimentu pro zavádění výroby nových krmných směsí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Organizace údržby a oprav technologie výrobny krmných směsí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Ochrana produktu krmné směsi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Samostatný technolog v krmivářství, 21.8.2026 1:00:02</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Zajišťování a organizace technologické přípravy krmivářské výroby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Navrhnout technologickou přípravu výroby krmné směsi pro vybrané druhy vykrmované drůbeže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Navrhnout technologickou přípravu výroby krmné směsi pro výkrm prasat nad 60 kg živé hmotnosti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Navrhnout technologickou přípravu výroby krmné směsi pro vybrané druhy zvířat (např. přežvýkavců, králíků, ryb)</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Uvést možnosti uplatnění nástřiků, tukování a tepelného ošetření krmných směsí</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Zpracovat postup výroby zadaných 10 krmných směsí s ohledem na zabránění možné křížové kontaminace</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Praktické předvedení</w:t>
      </w:r>
    </w:p>
    <w:p>
      <w:pPr>
        <w:pStyle w:val="P32"/>
        <w:framePr w:w="10710" w:h="248" w:hRule="exact" w:wrap="none" w:vAnchor="page" w:hAnchor="margin" w:x="28" w:y="6675"/>
        <w:rPr>
          <w:rStyle w:val="C23"/>
          <w:rtl w:val="0"/>
        </w:rPr>
      </w:pPr>
      <w:r>
        <w:rPr>
          <w:rStyle w:val="C23"/>
          <w:rtl w:val="0"/>
        </w:rPr>
        <w:t>Je třeba splnit všechna kritéria.</w:t>
      </w:r>
    </w:p>
    <w:p>
      <w:pPr>
        <w:pStyle w:val="P23"/>
        <w:framePr w:w="10710" w:h="340" w:hRule="exact" w:wrap="none" w:vAnchor="page" w:hAnchor="margin" w:x="28" w:y="7111"/>
        <w:rPr>
          <w:rStyle w:val="C18"/>
          <w:rtl w:val="0"/>
        </w:rPr>
      </w:pPr>
      <w:r>
        <w:rPr>
          <w:rStyle w:val="C18"/>
          <w:rtl w:val="0"/>
        </w:rPr>
        <w:t>Navrhování a organizace zajištění modernizace technologických linek pro výrobu krmných směsí</w:t>
      </w:r>
    </w:p>
    <w:p>
      <w:pPr>
        <w:pStyle w:val="P24"/>
        <w:framePr w:w="6713" w:h="376" w:hRule="exact" w:wrap="none" w:vAnchor="page" w:hAnchor="margin" w:x="45" w:y="7550"/>
        <w:rPr>
          <w:rStyle w:val="C3"/>
          <w:rtl w:val="0"/>
        </w:rPr>
      </w:pPr>
    </w:p>
    <w:p>
      <w:pPr>
        <w:pStyle w:val="P25"/>
        <w:framePr w:w="6661" w:h="249" w:hRule="exact" w:wrap="none" w:vAnchor="page" w:hAnchor="margin" w:x="71" w:y="7621"/>
        <w:rPr>
          <w:rStyle w:val="C19"/>
          <w:rtl w:val="0"/>
        </w:rPr>
      </w:pPr>
      <w:r>
        <w:rPr>
          <w:rStyle w:val="C19"/>
          <w:rtl w:val="0"/>
        </w:rPr>
        <w:t>Kritéria hodnocení</w:t>
      </w:r>
    </w:p>
    <w:p>
      <w:pPr>
        <w:pStyle w:val="P26"/>
        <w:framePr w:w="3918" w:h="376" w:hRule="exact" w:wrap="none" w:vAnchor="page" w:hAnchor="margin" w:x="6803" w:y="7550"/>
        <w:rPr>
          <w:rStyle w:val="C3"/>
          <w:rtl w:val="0"/>
        </w:rPr>
      </w:pPr>
    </w:p>
    <w:p>
      <w:pPr>
        <w:pStyle w:val="P27"/>
        <w:framePr w:w="3836" w:h="249" w:hRule="exact" w:wrap="none" w:vAnchor="page" w:hAnchor="margin" w:x="6859" w:y="7621"/>
        <w:rPr>
          <w:rStyle w:val="C20"/>
          <w:rtl w:val="0"/>
        </w:rPr>
      </w:pPr>
      <w:r>
        <w:rPr>
          <w:rStyle w:val="C20"/>
          <w:rtl w:val="0"/>
        </w:rPr>
        <w:t>Způsoby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a) Zkontrolovat míchací zařízení z hlediska účinnosti zamíchatelnosti a homogenity krmné směsi</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w:t>
      </w:r>
    </w:p>
    <w:p>
      <w:pPr>
        <w:pStyle w:val="P16"/>
        <w:framePr w:w="6710" w:h="607" w:hRule="exact" w:wrap="none" w:vAnchor="page" w:hAnchor="margin" w:x="45" w:y="8533"/>
        <w:rPr>
          <w:rStyle w:val="C3"/>
          <w:rtl w:val="0"/>
        </w:rPr>
      </w:pPr>
    </w:p>
    <w:p>
      <w:pPr>
        <w:pStyle w:val="P17"/>
        <w:framePr w:w="6658" w:h="480" w:hRule="exact" w:wrap="none" w:vAnchor="page" w:hAnchor="margin" w:x="71" w:y="8589"/>
        <w:rPr>
          <w:rStyle w:val="C13"/>
          <w:rtl w:val="0"/>
        </w:rPr>
      </w:pPr>
      <w:r>
        <w:rPr>
          <w:rStyle w:val="C13"/>
          <w:rtl w:val="0"/>
        </w:rPr>
        <w:t>b) Zkontrolovat účinnost tepelného ošetření krmné směsi z hlediska minimalizace výskytu salmonel</w:t>
      </w:r>
    </w:p>
    <w:p>
      <w:pPr>
        <w:pStyle w:val="P30"/>
        <w:framePr w:w="3921" w:h="607" w:hRule="exact" w:wrap="none" w:vAnchor="page" w:hAnchor="margin" w:x="6800" w:y="8533"/>
        <w:rPr>
          <w:rStyle w:val="C3"/>
          <w:rtl w:val="0"/>
        </w:rPr>
      </w:pPr>
    </w:p>
    <w:p>
      <w:pPr>
        <w:pStyle w:val="P31"/>
        <w:framePr w:w="3839" w:h="480" w:hRule="exact" w:wrap="none" w:vAnchor="page" w:hAnchor="margin" w:x="6856" w:y="8589"/>
        <w:rPr>
          <w:rStyle w:val="C22"/>
          <w:rtl w:val="0"/>
        </w:rPr>
      </w:pPr>
      <w:r>
        <w:rPr>
          <w:rStyle w:val="C22"/>
          <w:rtl w:val="0"/>
        </w:rPr>
        <w:t>Praktické předvedení</w:t>
      </w:r>
    </w:p>
    <w:p>
      <w:pPr>
        <w:pStyle w:val="P12"/>
        <w:framePr w:w="6710" w:h="831" w:hRule="exact" w:wrap="none" w:vAnchor="page" w:hAnchor="margin" w:x="45" w:y="9140"/>
        <w:rPr>
          <w:rStyle w:val="C3"/>
          <w:rtl w:val="0"/>
        </w:rPr>
      </w:pPr>
    </w:p>
    <w:p>
      <w:pPr>
        <w:pStyle w:val="P13"/>
        <w:framePr w:w="6658" w:h="704" w:hRule="exact" w:wrap="none" w:vAnchor="page" w:hAnchor="margin" w:x="71" w:y="9196"/>
        <w:rPr>
          <w:rStyle w:val="C11"/>
          <w:rtl w:val="0"/>
        </w:rPr>
      </w:pPr>
      <w:r>
        <w:rPr>
          <w:rStyle w:val="C11"/>
          <w:rtl w:val="0"/>
        </w:rPr>
        <w:t>c) Zkontrolovat funkčnost jednotlivých agregátů výrobny krmných směsí (příjmová linka, váhové hospodářství, šrotovník, míchačka, granulátor, chladič, dopravní cesty)</w:t>
      </w:r>
    </w:p>
    <w:p>
      <w:pPr>
        <w:pStyle w:val="P28"/>
        <w:framePr w:w="3921" w:h="831" w:hRule="exact" w:wrap="none" w:vAnchor="page" w:hAnchor="margin" w:x="6800" w:y="9140"/>
        <w:rPr>
          <w:rStyle w:val="C3"/>
          <w:rtl w:val="0"/>
        </w:rPr>
      </w:pPr>
    </w:p>
    <w:p>
      <w:pPr>
        <w:pStyle w:val="P29"/>
        <w:framePr w:w="3839" w:h="704" w:hRule="exact" w:wrap="none" w:vAnchor="page" w:hAnchor="margin" w:x="6856" w:y="9196"/>
        <w:rPr>
          <w:rStyle w:val="C21"/>
          <w:rtl w:val="0"/>
        </w:rPr>
      </w:pPr>
      <w:r>
        <w:rPr>
          <w:rStyle w:val="C21"/>
          <w:rtl w:val="0"/>
        </w:rPr>
        <w:t>Praktické předvedení</w:t>
      </w:r>
    </w:p>
    <w:p>
      <w:pPr>
        <w:pStyle w:val="P16"/>
        <w:framePr w:w="6710" w:h="831" w:hRule="exact" w:wrap="none" w:vAnchor="page" w:hAnchor="margin" w:x="45" w:y="9971"/>
        <w:rPr>
          <w:rStyle w:val="C3"/>
          <w:rtl w:val="0"/>
        </w:rPr>
      </w:pPr>
    </w:p>
    <w:p>
      <w:pPr>
        <w:pStyle w:val="P17"/>
        <w:framePr w:w="6658" w:h="704" w:hRule="exact" w:wrap="none" w:vAnchor="page" w:hAnchor="margin" w:x="71" w:y="10027"/>
        <w:rPr>
          <w:rStyle w:val="C13"/>
          <w:rtl w:val="0"/>
        </w:rPr>
      </w:pPr>
      <w:r>
        <w:rPr>
          <w:rStyle w:val="C13"/>
          <w:rtl w:val="0"/>
        </w:rPr>
        <w:t>d) Vyhodnotit funkčnost technologického vybavení, v případě potřeby navrhnout opatření k modernizaci technologických linek, případně nové technologické postupy</w:t>
      </w:r>
    </w:p>
    <w:p>
      <w:pPr>
        <w:pStyle w:val="P30"/>
        <w:framePr w:w="3921" w:h="831" w:hRule="exact" w:wrap="none" w:vAnchor="page" w:hAnchor="margin" w:x="6800" w:y="9971"/>
        <w:rPr>
          <w:rStyle w:val="C3"/>
          <w:rtl w:val="0"/>
        </w:rPr>
      </w:pPr>
    </w:p>
    <w:p>
      <w:pPr>
        <w:pStyle w:val="P31"/>
        <w:framePr w:w="3839" w:h="704" w:hRule="exact" w:wrap="none" w:vAnchor="page" w:hAnchor="margin" w:x="6856" w:y="10027"/>
        <w:rPr>
          <w:rStyle w:val="C22"/>
          <w:rtl w:val="0"/>
        </w:rPr>
      </w:pPr>
      <w:r>
        <w:rPr>
          <w:rStyle w:val="C22"/>
          <w:rtl w:val="0"/>
        </w:rPr>
        <w:t>Praktické předvedení</w:t>
      </w:r>
    </w:p>
    <w:p>
      <w:pPr>
        <w:pStyle w:val="P12"/>
        <w:framePr w:w="6710" w:h="607" w:hRule="exact" w:wrap="none" w:vAnchor="page" w:hAnchor="margin" w:x="45" w:y="10802"/>
        <w:rPr>
          <w:rStyle w:val="C3"/>
          <w:rtl w:val="0"/>
        </w:rPr>
      </w:pPr>
    </w:p>
    <w:p>
      <w:pPr>
        <w:pStyle w:val="P13"/>
        <w:framePr w:w="6658" w:h="480" w:hRule="exact" w:wrap="none" w:vAnchor="page" w:hAnchor="margin" w:x="71" w:y="10858"/>
        <w:rPr>
          <w:rStyle w:val="C11"/>
          <w:rtl w:val="0"/>
        </w:rPr>
      </w:pPr>
      <w:r>
        <w:rPr>
          <w:rStyle w:val="C11"/>
          <w:rtl w:val="0"/>
        </w:rPr>
        <w:t>e) Vysvětlit výhody a nevýhody válcových a kladívkových šrotovníků, eventuálně možnost jejich zařazení do výrobní linky</w:t>
      </w:r>
    </w:p>
    <w:p>
      <w:pPr>
        <w:pStyle w:val="P28"/>
        <w:framePr w:w="3921" w:h="607" w:hRule="exact" w:wrap="none" w:vAnchor="page" w:hAnchor="margin" w:x="6800" w:y="10802"/>
        <w:rPr>
          <w:rStyle w:val="C3"/>
          <w:rtl w:val="0"/>
        </w:rPr>
      </w:pPr>
    </w:p>
    <w:p>
      <w:pPr>
        <w:pStyle w:val="P29"/>
        <w:framePr w:w="3839" w:h="480" w:hRule="exact" w:wrap="none" w:vAnchor="page" w:hAnchor="margin" w:x="6856" w:y="10858"/>
        <w:rPr>
          <w:rStyle w:val="C21"/>
          <w:rtl w:val="0"/>
        </w:rPr>
      </w:pPr>
      <w:r>
        <w:rPr>
          <w:rStyle w:val="C21"/>
          <w:rtl w:val="0"/>
        </w:rPr>
        <w:t>Ústní ověření</w:t>
      </w:r>
    </w:p>
    <w:p>
      <w:pPr>
        <w:pStyle w:val="P32"/>
        <w:framePr w:w="10710" w:h="248" w:hRule="exact" w:wrap="none" w:vAnchor="page" w:hAnchor="margin" w:x="28" w:y="11522"/>
        <w:rPr>
          <w:rStyle w:val="C23"/>
          <w:rtl w:val="0"/>
        </w:rPr>
      </w:pPr>
      <w:r>
        <w:rPr>
          <w:rStyle w:val="C23"/>
          <w:rtl w:val="0"/>
        </w:rPr>
        <w:t>Je třeba splnit všechna kritéria.</w:t>
      </w:r>
    </w:p>
    <w:p>
      <w:pPr>
        <w:pStyle w:val="P23"/>
        <w:framePr w:w="10710" w:h="340" w:hRule="exact" w:wrap="none" w:vAnchor="page" w:hAnchor="margin" w:x="28" w:y="11958"/>
        <w:rPr>
          <w:rStyle w:val="C18"/>
          <w:rtl w:val="0"/>
        </w:rPr>
      </w:pPr>
      <w:r>
        <w:rPr>
          <w:rStyle w:val="C18"/>
          <w:rtl w:val="0"/>
        </w:rPr>
        <w:t>Organizace technické přípravy změn sortimentu pro zavádění výroby nových krmných směsí</w:t>
      </w:r>
    </w:p>
    <w:p>
      <w:pPr>
        <w:pStyle w:val="P24"/>
        <w:framePr w:w="6713" w:h="376" w:hRule="exact" w:wrap="none" w:vAnchor="page" w:hAnchor="margin" w:x="45" w:y="12397"/>
        <w:rPr>
          <w:rStyle w:val="C3"/>
          <w:rtl w:val="0"/>
        </w:rPr>
      </w:pPr>
    </w:p>
    <w:p>
      <w:pPr>
        <w:pStyle w:val="P25"/>
        <w:framePr w:w="6661" w:h="249" w:hRule="exact" w:wrap="none" w:vAnchor="page" w:hAnchor="margin" w:x="71" w:y="12468"/>
        <w:rPr>
          <w:rStyle w:val="C19"/>
          <w:rtl w:val="0"/>
        </w:rPr>
      </w:pPr>
      <w:r>
        <w:rPr>
          <w:rStyle w:val="C19"/>
          <w:rtl w:val="0"/>
        </w:rPr>
        <w:t>Kritéria hodnocení</w:t>
      </w:r>
    </w:p>
    <w:p>
      <w:pPr>
        <w:pStyle w:val="P26"/>
        <w:framePr w:w="3918" w:h="376" w:hRule="exact" w:wrap="none" w:vAnchor="page" w:hAnchor="margin" w:x="6803" w:y="12397"/>
        <w:rPr>
          <w:rStyle w:val="C3"/>
          <w:rtl w:val="0"/>
        </w:rPr>
      </w:pPr>
    </w:p>
    <w:p>
      <w:pPr>
        <w:pStyle w:val="P27"/>
        <w:framePr w:w="3836" w:h="249" w:hRule="exact" w:wrap="none" w:vAnchor="page" w:hAnchor="margin" w:x="6859" w:y="12468"/>
        <w:rPr>
          <w:rStyle w:val="C20"/>
          <w:rtl w:val="0"/>
        </w:rPr>
      </w:pPr>
      <w:r>
        <w:rPr>
          <w:rStyle w:val="C20"/>
          <w:rtl w:val="0"/>
        </w:rPr>
        <w:t>Způsoby ověření</w:t>
      </w:r>
    </w:p>
    <w:p>
      <w:pPr>
        <w:pStyle w:val="P12"/>
        <w:framePr w:w="6710" w:h="607" w:hRule="exact" w:wrap="none" w:vAnchor="page" w:hAnchor="margin" w:x="45" w:y="12773"/>
        <w:rPr>
          <w:rStyle w:val="C3"/>
          <w:rtl w:val="0"/>
        </w:rPr>
      </w:pPr>
    </w:p>
    <w:p>
      <w:pPr>
        <w:pStyle w:val="P13"/>
        <w:framePr w:w="6658" w:h="480" w:hRule="exact" w:wrap="none" w:vAnchor="page" w:hAnchor="margin" w:x="71" w:y="12829"/>
        <w:rPr>
          <w:rStyle w:val="C11"/>
          <w:rtl w:val="0"/>
        </w:rPr>
      </w:pPr>
      <w:r>
        <w:rPr>
          <w:rStyle w:val="C11"/>
          <w:rtl w:val="0"/>
        </w:rPr>
        <w:t>a) Provést opatření k zabránění křížové kontaminace kokcidiostatiky následně vyráběné krmné směsi</w:t>
      </w:r>
    </w:p>
    <w:p>
      <w:pPr>
        <w:pStyle w:val="P28"/>
        <w:framePr w:w="3921" w:h="607" w:hRule="exact" w:wrap="none" w:vAnchor="page" w:hAnchor="margin" w:x="6800" w:y="12773"/>
        <w:rPr>
          <w:rStyle w:val="C3"/>
          <w:rtl w:val="0"/>
        </w:rPr>
      </w:pPr>
    </w:p>
    <w:p>
      <w:pPr>
        <w:pStyle w:val="P29"/>
        <w:framePr w:w="3839" w:h="480" w:hRule="exact" w:wrap="none" w:vAnchor="page" w:hAnchor="margin" w:x="6856" w:y="12829"/>
        <w:rPr>
          <w:rStyle w:val="C21"/>
          <w:rtl w:val="0"/>
        </w:rPr>
      </w:pPr>
      <w:r>
        <w:rPr>
          <w:rStyle w:val="C21"/>
          <w:rtl w:val="0"/>
        </w:rPr>
        <w:t>Praktické předvedení</w:t>
      </w:r>
    </w:p>
    <w:p>
      <w:pPr>
        <w:pStyle w:val="P16"/>
        <w:framePr w:w="6710" w:h="607" w:hRule="exact" w:wrap="none" w:vAnchor="page" w:hAnchor="margin" w:x="45" w:y="13380"/>
        <w:rPr>
          <w:rStyle w:val="C3"/>
          <w:rtl w:val="0"/>
        </w:rPr>
      </w:pPr>
    </w:p>
    <w:p>
      <w:pPr>
        <w:pStyle w:val="P17"/>
        <w:framePr w:w="6658" w:h="480" w:hRule="exact" w:wrap="none" w:vAnchor="page" w:hAnchor="margin" w:x="71" w:y="13436"/>
        <w:rPr>
          <w:rStyle w:val="C13"/>
          <w:rtl w:val="0"/>
        </w:rPr>
      </w:pPr>
      <w:r>
        <w:rPr>
          <w:rStyle w:val="C13"/>
          <w:rtl w:val="0"/>
        </w:rPr>
        <w:t>b) Navrhnout technologické vybavení výroby krmných směsí pro další druhy zvířat (ryby, králíci, bažanti)</w:t>
      </w:r>
    </w:p>
    <w:p>
      <w:pPr>
        <w:pStyle w:val="P30"/>
        <w:framePr w:w="3921" w:h="607" w:hRule="exact" w:wrap="none" w:vAnchor="page" w:hAnchor="margin" w:x="6800" w:y="13380"/>
        <w:rPr>
          <w:rStyle w:val="C3"/>
          <w:rtl w:val="0"/>
        </w:rPr>
      </w:pPr>
    </w:p>
    <w:p>
      <w:pPr>
        <w:pStyle w:val="P31"/>
        <w:framePr w:w="3839" w:h="480" w:hRule="exact" w:wrap="none" w:vAnchor="page" w:hAnchor="margin" w:x="6856" w:y="13436"/>
        <w:rPr>
          <w:rStyle w:val="C22"/>
          <w:rtl w:val="0"/>
        </w:rPr>
      </w:pPr>
      <w:r>
        <w:rPr>
          <w:rStyle w:val="C22"/>
          <w:rtl w:val="0"/>
        </w:rPr>
        <w:t>Praktické předvedení</w:t>
      </w:r>
    </w:p>
    <w:p>
      <w:pPr>
        <w:pStyle w:val="P32"/>
        <w:framePr w:w="10710" w:h="248" w:hRule="exact" w:wrap="none" w:vAnchor="page" w:hAnchor="margin" w:x="28" w:y="1410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technolog v krmivářství, 21.8.2026 1:00:02</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údržby a oprav technologie výrobny krmných směsí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plán údržby výrobny krmných směsí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postup údržby granulátoru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postup údržby šrotovníků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Provést kontrolu váhového hospodářství ve výrobně krmných směsí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Ochrana produktu krmné směsi</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a) Popsat možnosti vyloučení záměny komponentů nebo doplňkových látek při výrobě krmné směsi</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Uvést opatření proti cizímu nebo nekompetentnímu zásahu do výroby</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Ústní ověření</w:t>
      </w:r>
    </w:p>
    <w:p>
      <w:pPr>
        <w:pStyle w:val="P32"/>
        <w:framePr w:w="10710" w:h="248" w:hRule="exact" w:wrap="none" w:vAnchor="page" w:hAnchor="margin" w:x="28" w:y="693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technolog v krmivářství, 21.8.2026 1:00:02</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https://www.nsp.cz/jednotka-prace/samostatny-technolog-v-kr#zdravotni-zpusobilost).</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seznámí uchazeče s výrobnou krmiv, kde bude zkouška probíhat. Autorizovaná osoba připraví receptury 10 druhů krmných směsí (včetně krmných směsí s kokcidiostatiky) pro sestavení řazení plánu výroby a dále připraví výsledky kontroly míchačky pro posouzení její funkčnosti z hlediska zamíchatelnosti a homogenity krmné směsi.</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"Zajišťování a organizace technologické přípravy krmivářské výroby" kritéria c) je výběr druhu zvířete, pro které uchazeč navrhuje technologickou přípravu výroby krmné směsi, plně v kompetenci AOs.</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"Organizace technické přípravy změn sortimentu pro zavádění výroby nových krmných směsí" kritérium b) zvolí AOs 2 druhy zvířat, pro něž uchazeč navrhne technologické vybavení výroby krmných směsí.</w:t>
      </w:r>
    </w:p>
    <w:p>
      <w:pPr>
        <w:pStyle w:val="P33"/>
        <w:framePr w:w="10766" w:h="1837" w:hRule="exact" w:wrap="none" w:vAnchor="page" w:hAnchor="margin" w:x="0" w:y="8984"/>
        <w:rPr>
          <w:rStyle w:val="C3"/>
          <w:rtl w:val="0"/>
        </w:rPr>
      </w:pPr>
    </w:p>
    <w:p>
      <w:pPr>
        <w:pStyle w:val="P35"/>
        <w:framePr w:w="10710" w:h="340" w:hRule="exact" w:wrap="none" w:vAnchor="page" w:hAnchor="margin" w:x="28" w:y="8984"/>
        <w:rPr>
          <w:rStyle w:val="C25"/>
          <w:rtl w:val="0"/>
        </w:rPr>
      </w:pPr>
      <w:r>
        <w:rPr>
          <w:rStyle w:val="C25"/>
          <w:rtl w:val="0"/>
        </w:rPr>
        <w:t>Výsledné hodnocení</w:t>
      </w:r>
    </w:p>
    <w:p>
      <w:pPr>
        <w:keepNext w:val="0"/>
        <w:keepLines w:val="0"/>
        <w:framePr w:w="10766" w:h="1497" w:hRule="exact" w:wrap="none" w:vAnchor="page" w:hAnchor="margin" w:x="0" w:y="93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48"/>
        <w:rPr>
          <w:rStyle w:val="C3"/>
          <w:rtl w:val="0"/>
        </w:rPr>
      </w:pPr>
    </w:p>
    <w:p>
      <w:pPr>
        <w:pStyle w:val="P35"/>
        <w:framePr w:w="10710" w:h="340" w:hRule="exact" w:wrap="none" w:vAnchor="page" w:hAnchor="margin" w:x="28" w:y="11048"/>
        <w:rPr>
          <w:rStyle w:val="C25"/>
          <w:rtl w:val="0"/>
        </w:rPr>
      </w:pPr>
      <w:r>
        <w:rPr>
          <w:rStyle w:val="C25"/>
          <w:rtl w:val="0"/>
        </w:rPr>
        <w:t>Počet zkoušejících</w:t>
      </w:r>
    </w:p>
    <w:p>
      <w:pPr>
        <w:keepNext w:val="0"/>
        <w:keepLines w:val="0"/>
        <w:framePr w:w="10766" w:h="1036" w:hRule="exact" w:wrap="none" w:vAnchor="page" w:hAnchor="margin" w:x="0" w:y="11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Samostatný technolog v krmivářství, 21.8.2026 1:00:02</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nebo potravinářství a alespoň 5 let odborné praxe v oblasti výroby krmných směsí a výživy zvířat.</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071" w:hRule="exact" w:wrap="none" w:vAnchor="page" w:hAnchor="margin" w:x="0" w:y="8400"/>
        <w:rPr>
          <w:rStyle w:val="C3"/>
          <w:rtl w:val="0"/>
        </w:rPr>
      </w:pPr>
    </w:p>
    <w:p>
      <w:pPr>
        <w:pStyle w:val="P35"/>
        <w:framePr w:w="10710" w:h="340" w:hRule="exact" w:wrap="none" w:vAnchor="page" w:hAnchor="margin" w:x="28" w:y="8400"/>
        <w:rPr>
          <w:rStyle w:val="C25"/>
          <w:rtl w:val="0"/>
        </w:rPr>
      </w:pPr>
      <w:r>
        <w:rPr>
          <w:rStyle w:val="C25"/>
          <w:rtl w:val="0"/>
        </w:rPr>
        <w:t>Nezbytné materiální a technické předpoklady pro provedení zkoušky</w:t>
      </w:r>
    </w:p>
    <w:p>
      <w:pPr>
        <w:keepNext w:val="0"/>
        <w:keepLines w:val="1"/>
        <w:framePr w:w="10766" w:h="2731" w:hRule="exact" w:wrap="none" w:vAnchor="page" w:hAnchor="margin" w:x="0" w:y="87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PC s přístupem na internet</w:t>
      </w:r>
    </w:p>
    <w:p>
      <w:pPr>
        <w:keepNext w:val="0"/>
        <w:keepLines w:val="1"/>
        <w:framePr w:w="10766" w:h="2731" w:hRule="exact" w:wrap="none" w:vAnchor="page" w:hAnchor="margin" w:x="0" w:y="87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výrobna krmných směsí nebo premixů</w:t>
      </w:r>
    </w:p>
    <w:p>
      <w:pPr>
        <w:keepNext w:val="0"/>
        <w:keepLines w:val="1"/>
        <w:framePr w:w="10766" w:h="2731" w:hRule="exact" w:wrap="none" w:vAnchor="page" w:hAnchor="margin" w:x="0" w:y="87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komplexní linky na výrobu krmiv a premixů pro zvířata (příjmová linka, váhové hospodářství, šrotovník, míchačka, granulátor, chladič, dopravní cesty) </w:t>
      </w:r>
    </w:p>
    <w:p>
      <w:pPr>
        <w:keepNext w:val="0"/>
        <w:keepLines w:val="1"/>
        <w:framePr w:w="10766" w:h="2731" w:hRule="exact" w:wrap="none" w:vAnchor="page" w:hAnchor="margin" w:x="0" w:y="87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krmná směs</w:t>
      </w:r>
    </w:p>
    <w:p>
      <w:pPr>
        <w:keepNext w:val="0"/>
        <w:keepLines w:val="0"/>
        <w:framePr w:w="10766" w:h="2731" w:hRule="exact" w:wrap="none" w:vAnchor="page" w:hAnchor="margin" w:x="0" w:y="8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31" w:hRule="exact" w:wrap="none" w:vAnchor="page" w:hAnchor="margin" w:x="0" w:y="8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698"/>
        <w:rPr>
          <w:rStyle w:val="C3"/>
          <w:rtl w:val="0"/>
        </w:rPr>
      </w:pPr>
    </w:p>
    <w:p>
      <w:pPr>
        <w:pStyle w:val="P35"/>
        <w:framePr w:w="10710" w:h="340" w:hRule="exact" w:wrap="none" w:vAnchor="page" w:hAnchor="margin" w:x="28" w:y="11698"/>
        <w:rPr>
          <w:rStyle w:val="C25"/>
          <w:rtl w:val="0"/>
        </w:rPr>
      </w:pPr>
      <w:r>
        <w:rPr>
          <w:rStyle w:val="C25"/>
          <w:rtl w:val="0"/>
        </w:rPr>
        <w:t>Doba přípravy na zkoušku</w:t>
      </w:r>
    </w:p>
    <w:p>
      <w:pPr>
        <w:keepNext w:val="0"/>
        <w:keepLines w:val="0"/>
        <w:framePr w:w="10766" w:h="806" w:hRule="exact" w:wrap="none" w:vAnchor="page" w:hAnchor="margin" w:x="0" w:y="120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3071"/>
        <w:rPr>
          <w:rStyle w:val="C3"/>
          <w:rtl w:val="0"/>
        </w:rPr>
      </w:pPr>
    </w:p>
    <w:p>
      <w:pPr>
        <w:pStyle w:val="P35"/>
        <w:framePr w:w="10710" w:h="340" w:hRule="exact" w:wrap="none" w:vAnchor="page" w:hAnchor="margin" w:x="28" w:y="13071"/>
        <w:rPr>
          <w:rStyle w:val="C25"/>
          <w:rtl w:val="0"/>
        </w:rPr>
      </w:pPr>
      <w:r>
        <w:rPr>
          <w:rStyle w:val="C25"/>
          <w:rtl w:val="0"/>
        </w:rPr>
        <w:t>Doba pro vykonání zkoušky</w:t>
      </w:r>
    </w:p>
    <w:p>
      <w:pPr>
        <w:keepNext w:val="0"/>
        <w:keepLines w:val="0"/>
        <w:framePr w:w="10766" w:h="806" w:hRule="exact" w:wrap="none" w:vAnchor="page" w:hAnchor="margin" w:x="0" w:y="134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Samostatný technolog v krmivářství, 21.8.2026 1:00:02</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Spolek pro komodity a krmiva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ZZN, a. s. Pelhřimov</w:t>
      </w:r>
    </w:p>
    <w:p>
      <w:pPr>
        <w:pStyle w:val="P21"/>
        <w:framePr w:w="7654" w:h="331" w:hRule="exact" w:wrap="none" w:vAnchor="page" w:hAnchor="margin" w:x="28" w:y="15940"/>
        <w:rPr>
          <w:rStyle w:val="C16"/>
          <w:rtl w:val="0"/>
        </w:rPr>
      </w:pPr>
      <w:r>
        <w:rPr>
          <w:rStyle w:val="C16"/>
          <w:rtl w:val="0"/>
        </w:rPr>
        <w:t>Samostatný technolog v krmivářství, 21.8.2026 1:00:02</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48F35D9"/>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2CF0F0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