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21F87" Type="http://schemas.openxmlformats.org/officeDocument/2006/relationships/officeDocument" Target="/word/document.xml" /><Relationship Id="coreR5621F87" Type="http://schemas.openxmlformats.org/package/2006/relationships/metadata/core-properties" Target="/docProps/core.xml" /><Relationship Id="customR5621F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9.9.2026 21:25:33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Uvést opatření k zabránění kontaminace krmiv salmonelou</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Praktické předvedení</w:t>
      </w:r>
    </w:p>
    <w:p>
      <w:pPr>
        <w:pStyle w:val="P16"/>
        <w:framePr w:w="6710" w:h="607" w:hRule="exact" w:wrap="none" w:vAnchor="page" w:hAnchor="margin" w:x="45" w:y="9324"/>
        <w:rPr>
          <w:rStyle w:val="C3"/>
          <w:rtl w:val="0"/>
        </w:rPr>
      </w:pPr>
    </w:p>
    <w:p>
      <w:pPr>
        <w:pStyle w:val="P17"/>
        <w:framePr w:w="6658" w:h="480" w:hRule="exact" w:wrap="none" w:vAnchor="page" w:hAnchor="margin" w:x="71" w:y="9380"/>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9324"/>
        <w:rPr>
          <w:rStyle w:val="C3"/>
          <w:rtl w:val="0"/>
        </w:rPr>
      </w:pPr>
    </w:p>
    <w:p>
      <w:pPr>
        <w:pStyle w:val="P31"/>
        <w:framePr w:w="3839" w:h="480" w:hRule="exact" w:wrap="none" w:vAnchor="page" w:hAnchor="margin" w:x="6856" w:y="9380"/>
        <w:rPr>
          <w:rStyle w:val="C22"/>
          <w:rtl w:val="0"/>
        </w:rPr>
      </w:pPr>
      <w:r>
        <w:rPr>
          <w:rStyle w:val="C22"/>
          <w:rtl w:val="0"/>
        </w:rPr>
        <w:t>Písemné ověření</w:t>
      </w:r>
    </w:p>
    <w:p>
      <w:pPr>
        <w:pStyle w:val="P12"/>
        <w:framePr w:w="6710" w:h="607" w:hRule="exact" w:wrap="none" w:vAnchor="page" w:hAnchor="margin" w:x="45" w:y="9931"/>
        <w:rPr>
          <w:rStyle w:val="C3"/>
          <w:rtl w:val="0"/>
        </w:rPr>
      </w:pPr>
    </w:p>
    <w:p>
      <w:pPr>
        <w:pStyle w:val="P13"/>
        <w:framePr w:w="6658" w:h="480" w:hRule="exact" w:wrap="none" w:vAnchor="page" w:hAnchor="margin" w:x="71" w:y="9987"/>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931"/>
        <w:rPr>
          <w:rStyle w:val="C3"/>
          <w:rtl w:val="0"/>
        </w:rPr>
      </w:pPr>
    </w:p>
    <w:p>
      <w:pPr>
        <w:pStyle w:val="P29"/>
        <w:framePr w:w="3839" w:h="480" w:hRule="exact" w:wrap="none" w:vAnchor="page" w:hAnchor="margin" w:x="6856" w:y="9987"/>
        <w:rPr>
          <w:rStyle w:val="C21"/>
          <w:rtl w:val="0"/>
        </w:rPr>
      </w:pPr>
      <w:r>
        <w:rPr>
          <w:rStyle w:val="C21"/>
          <w:rtl w:val="0"/>
        </w:rPr>
        <w:t>Praktické předvedení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376" w:hRule="exact" w:wrap="none" w:vAnchor="page" w:hAnchor="margin" w:x="45" w:y="12109"/>
        <w:rPr>
          <w:rStyle w:val="C3"/>
          <w:rtl w:val="0"/>
        </w:rPr>
      </w:pPr>
    </w:p>
    <w:p>
      <w:pPr>
        <w:pStyle w:val="P13"/>
        <w:framePr w:w="6658" w:h="249" w:hRule="exact" w:wrap="none" w:vAnchor="page" w:hAnchor="margin" w:x="71" w:y="12165"/>
        <w:rPr>
          <w:rStyle w:val="C11"/>
          <w:rtl w:val="0"/>
        </w:rPr>
      </w:pPr>
      <w:r>
        <w:rPr>
          <w:rStyle w:val="C11"/>
          <w:rtl w:val="0"/>
        </w:rPr>
        <w:t>a) Navrhnout plán kontroly jakosti a bezpečnosti zadaných krmných směsí</w:t>
      </w:r>
    </w:p>
    <w:p>
      <w:pPr>
        <w:pStyle w:val="P28"/>
        <w:framePr w:w="3921" w:h="376" w:hRule="exact" w:wrap="none" w:vAnchor="page" w:hAnchor="margin" w:x="6800" w:y="12109"/>
        <w:rPr>
          <w:rStyle w:val="C3"/>
          <w:rtl w:val="0"/>
        </w:rPr>
      </w:pPr>
    </w:p>
    <w:p>
      <w:pPr>
        <w:pStyle w:val="P29"/>
        <w:framePr w:w="3839" w:h="249" w:hRule="exact" w:wrap="none" w:vAnchor="page" w:hAnchor="margin" w:x="6856" w:y="12165"/>
        <w:rPr>
          <w:rStyle w:val="C21"/>
          <w:rtl w:val="0"/>
        </w:rPr>
      </w:pPr>
      <w:r>
        <w:rPr>
          <w:rStyle w:val="C21"/>
          <w:rtl w:val="0"/>
        </w:rPr>
        <w:t>Praktické předvedení</w:t>
      </w:r>
    </w:p>
    <w:p>
      <w:pPr>
        <w:pStyle w:val="P16"/>
        <w:framePr w:w="6710" w:h="831" w:hRule="exact" w:wrap="none" w:vAnchor="page" w:hAnchor="margin" w:x="45" w:y="12486"/>
        <w:rPr>
          <w:rStyle w:val="C3"/>
          <w:rtl w:val="0"/>
        </w:rPr>
      </w:pPr>
    </w:p>
    <w:p>
      <w:pPr>
        <w:pStyle w:val="P17"/>
        <w:framePr w:w="6658" w:h="704" w:hRule="exact" w:wrap="none" w:vAnchor="page" w:hAnchor="margin" w:x="71" w:y="12542"/>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486"/>
        <w:rPr>
          <w:rStyle w:val="C3"/>
          <w:rtl w:val="0"/>
        </w:rPr>
      </w:pPr>
    </w:p>
    <w:p>
      <w:pPr>
        <w:pStyle w:val="P31"/>
        <w:framePr w:w="3839" w:h="704" w:hRule="exact" w:wrap="none" w:vAnchor="page" w:hAnchor="margin" w:x="6856" w:y="12542"/>
        <w:rPr>
          <w:rStyle w:val="C22"/>
          <w:rtl w:val="0"/>
        </w:rPr>
      </w:pPr>
      <w:r>
        <w:rPr>
          <w:rStyle w:val="C22"/>
          <w:rtl w:val="0"/>
        </w:rPr>
        <w:t>Praktické předvedení</w:t>
      </w:r>
    </w:p>
    <w:p>
      <w:pPr>
        <w:pStyle w:val="P32"/>
        <w:framePr w:w="10710" w:h="248" w:hRule="exact" w:wrap="none" w:vAnchor="page" w:hAnchor="margin" w:x="28" w:y="13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9.9.2026 21:25:33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Rozhodování o zastavení výroby či expedice krmiv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právní předpisy stanovující zakázané látky a produkty i nežádoucí látky v krmivech</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9.9.2026 21:25:33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9.9.2026 21:25:33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8165"/>
        <w:rPr>
          <w:rStyle w:val="C3"/>
          <w:rtl w:val="0"/>
        </w:rPr>
      </w:pPr>
    </w:p>
    <w:p>
      <w:pPr>
        <w:pStyle w:val="P35"/>
        <w:framePr w:w="10710" w:h="340" w:hRule="exact" w:wrap="none" w:vAnchor="page" w:hAnchor="margin" w:x="28" w:y="816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2 analytických rozborů krmných směsí nebo premixů</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2"/>
        <w:rPr>
          <w:rStyle w:val="C3"/>
          <w:rtl w:val="0"/>
        </w:rPr>
      </w:pPr>
    </w:p>
    <w:p>
      <w:pPr>
        <w:pStyle w:val="P35"/>
        <w:framePr w:w="10710" w:h="340" w:hRule="exact" w:wrap="none" w:vAnchor="page" w:hAnchor="margin" w:x="28" w:y="12192"/>
        <w:rPr>
          <w:rStyle w:val="C25"/>
          <w:rtl w:val="0"/>
        </w:rPr>
      </w:pPr>
      <w:r>
        <w:rPr>
          <w:rStyle w:val="C25"/>
          <w:rtl w:val="0"/>
        </w:rPr>
        <w:t>Doba přípravy na zkoušku</w:t>
      </w:r>
    </w:p>
    <w:p>
      <w:pPr>
        <w:keepNext w:val="0"/>
        <w:keepLines w:val="0"/>
        <w:framePr w:w="10766" w:h="806" w:hRule="exact" w:wrap="none" w:vAnchor="page" w:hAnchor="margin" w:x="0" w:y="12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pro vykonání zkoušky</w:t>
      </w:r>
    </w:p>
    <w:p>
      <w:pPr>
        <w:keepNext w:val="0"/>
        <w:keepLines w:val="0"/>
        <w:framePr w:w="10766" w:h="103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9.9.2026 21:25:33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9.9.2026 21:25:33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3E27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C13C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