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3DA2E" Type="http://schemas.openxmlformats.org/officeDocument/2006/relationships/officeDocument" Target="/word/document.xml" /><Relationship Id="coreR1843DA2E" Type="http://schemas.openxmlformats.org/package/2006/relationships/metadata/core-properties" Target="/docProps/core.xml" /><Relationship Id="customR1843DA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kontrolu jakosti a hygieny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technik pro kontrolu jakosti a hygieny v krmivářství, 30.9.2026 5:01:51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Připravit laboratorní vzorek krmiva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Uvést zásady archivace vzorků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kritéria hodnocení jakosti krmiv</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Písemné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Uvést kritéria pro hodnocení bezpečnosti krmiv</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Stanovit frekvenci odběru vzorků z kritických kontrolních bodů</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 a 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 a 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Rozhodování o zastavení výroby či expedice krmiv</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b) Uvést právní předpis, ve kterém jsou uvedeny zakázané látky a produkty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30.9.2026 5:01:51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příklady opatření vedoucích ke zvýšení kvality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30.9.2026 5:01:51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vlastní zkouškou seznámí uchazeče s provozní laboratoří, kde bude zkouška probíhat. Ke zkoušce budou připraveny výsledky analýz krmných směsí. Důraz je kladen na všeobecný přehled uchazeče v oblasti krmivářství a laboratorních rozborů krmných směsí.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9"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kontrolu jakosti a hygieny v krmivářství, 30.9.2026 5:01:51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103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kontrolu jakosti a hygieny v krmivářství, 30.9.2026 5:01:51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pro kontrolu jakosti a hygieny v krmivářství, 30.9.2026 5:01:51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711C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FA2A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