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38C13" Type="http://schemas.openxmlformats.org/officeDocument/2006/relationships/officeDocument" Target="/word/document.xml" /><Relationship Id="coreR20B38C13" Type="http://schemas.openxmlformats.org/package/2006/relationships/metadata/core-properties" Target="/docProps/core.xml" /><Relationship Id="customR20B38C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plechových fasád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plechových fasád</w:t>
      </w:r>
    </w:p>
    <w:p>
      <w:pPr>
        <w:pStyle w:val="P24"/>
        <w:framePr w:w="6713" w:h="376" w:hRule="exact" w:wrap="none" w:vAnchor="page" w:hAnchor="margin" w:x="45" w:y="92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76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2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9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71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383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24"/>
        <w:framePr w:w="6713" w:h="376" w:hRule="exact" w:wrap="none" w:vAnchor="page" w:hAnchor="margin" w:x="45" w:y="12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62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4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69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0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45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21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plechových fasád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plechových fasád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plechových fasád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plechové fasády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fasádu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fasádu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fasádu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prvků plechových fasád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fasád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Montáž plechových fasád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způsob montáž fasády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Oplechovat fasádu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Oplechování oken a prostupů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Popsat oplechování okna v návaznosti na fasádu a nakreslit náčrtek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oplechování kruhového prostupu fasádou a nakreslit náčrtek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Oplechovat v plechové fasádě jedno okno a jedny dveře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Oplechovat prostup kruhového průměru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61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plechových fasád</w:t>
      </w:r>
    </w:p>
    <w:p>
      <w:pPr>
        <w:pStyle w:val="P24"/>
        <w:framePr w:w="6713" w:h="376" w:hRule="exact" w:wrap="none" w:vAnchor="page" w:hAnchor="margin" w:x="45" w:y="6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6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6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8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45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8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52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8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8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80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601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90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24" w:y="13342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1023" w:h="230" w:hRule="exact" w:wrap="none" w:vAnchor="page" w:hAnchor="margin" w:x="8568" w:y="1334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7"/>
        <w:framePr w:w="1114" w:h="230" w:hRule="exact" w:wrap="none" w:vAnchor="page" w:hAnchor="margin" w:x="9643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49" w:h="230" w:hRule="exact" w:wrap="none" w:vAnchor="page" w:hAnchor="margin" w:x="9028" w:y="15439"/>
        <w:rPr>
          <w:rStyle w:val="C26"/>
          <w:rtl w:val="0"/>
        </w:rPr>
      </w:pPr>
      <w:r>
        <w:rPr>
          <w:rStyle w:val="C26"/>
          <w:rtl w:val="0"/>
        </w:rPr>
        <w:t>fasády</w:t>
      </w:r>
    </w:p>
    <w:p>
      <w:pPr>
        <w:pStyle w:val="P38"/>
        <w:framePr w:w="817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6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56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567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567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567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567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5675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567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15675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1567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15675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156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1567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2625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3820" w:y="2625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286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286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286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5145" w:y="2860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15" w:h="230" w:hRule="exact" w:wrap="none" w:vAnchor="page" w:hAnchor="margin" w:x="6057" w:y="2860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6715" w:y="286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7272" w:y="28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7444" w:y="286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670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7843" w:y="2860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8323" w:y="28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8496" w:y="286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481" w:h="230" w:hRule="exact" w:wrap="none" w:vAnchor="page" w:hAnchor="margin" w:x="3177" w:y="3330"/>
        <w:rPr>
          <w:rStyle w:val="C26"/>
          <w:rtl w:val="0"/>
        </w:rPr>
      </w:pPr>
      <w:r>
        <w:rPr>
          <w:rStyle w:val="C26"/>
          <w:rtl w:val="0"/>
        </w:rPr>
        <w:t>oken</w:t>
      </w:r>
    </w:p>
    <w:p>
      <w:pPr>
        <w:pStyle w:val="P37"/>
        <w:framePr w:w="130" w:h="230" w:hRule="exact" w:wrap="none" w:vAnchor="page" w:hAnchor="margin" w:x="370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73" w:y="3330"/>
        <w:rPr>
          <w:rStyle w:val="C26"/>
          <w:rtl w:val="0"/>
        </w:rPr>
      </w:pPr>
      <w:r>
        <w:rPr>
          <w:rStyle w:val="C26"/>
          <w:rtl w:val="0"/>
        </w:rPr>
        <w:t>prostupů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07" w:y="35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52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72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75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043" w:y="35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24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910" w:y="3565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116" w:h="230" w:hRule="exact" w:wrap="none" w:vAnchor="page" w:hAnchor="margin" w:x="5841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019" w:y="3565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15" w:h="230" w:hRule="exact" w:wrap="none" w:vAnchor="page" w:hAnchor="margin" w:x="6897" w:y="3565"/>
        <w:rPr>
          <w:rStyle w:val="C27"/>
          <w:rtl w:val="0"/>
        </w:rPr>
      </w:pPr>
      <w:r>
        <w:rPr>
          <w:rStyle w:val="C27"/>
          <w:rtl w:val="0"/>
        </w:rPr>
        <w:t>fasádě</w:t>
      </w:r>
    </w:p>
    <w:p>
      <w:pPr>
        <w:pStyle w:val="P38"/>
        <w:framePr w:w="505" w:h="230" w:hRule="exact" w:wrap="none" w:vAnchor="page" w:hAnchor="margin" w:x="7579" w:y="35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447" w:h="230" w:hRule="exact" w:wrap="none" w:vAnchor="page" w:hAnchor="margin" w:x="8145" w:y="3565"/>
        <w:rPr>
          <w:rStyle w:val="C27"/>
          <w:rtl w:val="0"/>
        </w:rPr>
      </w:pPr>
      <w:r>
        <w:rPr>
          <w:rStyle w:val="C27"/>
          <w:rtl w:val="0"/>
        </w:rPr>
        <w:t>okno</w:t>
      </w:r>
    </w:p>
    <w:p>
      <w:pPr>
        <w:pStyle w:val="P38"/>
        <w:framePr w:w="130" w:h="230" w:hRule="exact" w:wrap="none" w:vAnchor="page" w:hAnchor="margin" w:x="865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846" w:y="3565"/>
        <w:rPr>
          <w:rStyle w:val="C27"/>
          <w:rtl w:val="0"/>
        </w:rPr>
      </w:pPr>
      <w:r>
        <w:rPr>
          <w:rStyle w:val="C27"/>
          <w:rtl w:val="0"/>
        </w:rPr>
        <w:t>jedny</w:t>
      </w:r>
    </w:p>
    <w:p>
      <w:pPr>
        <w:pStyle w:val="P38"/>
        <w:framePr w:w="572" w:h="230" w:hRule="exact" w:wrap="none" w:vAnchor="page" w:hAnchor="margin" w:x="9403" w:y="3565"/>
        <w:rPr>
          <w:rStyle w:val="C27"/>
          <w:rtl w:val="0"/>
        </w:rPr>
      </w:pPr>
      <w:r>
        <w:rPr>
          <w:rStyle w:val="C27"/>
          <w:rtl w:val="0"/>
        </w:rPr>
        <w:t>dveře,</w:t>
      </w:r>
    </w:p>
    <w:p>
      <w:pPr>
        <w:pStyle w:val="P38"/>
        <w:framePr w:w="716" w:h="230" w:hRule="exact" w:wrap="none" w:vAnchor="page" w:hAnchor="margin" w:x="10041" w:y="3565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6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ostění</w:t>
      </w:r>
    </w:p>
    <w:p>
      <w:pPr>
        <w:pStyle w:val="P38"/>
        <w:framePr w:w="927" w:h="230" w:hRule="exact" w:wrap="none" w:vAnchor="page" w:hAnchor="margin" w:x="633" w:y="37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603" w:y="379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04" w:h="230" w:hRule="exact" w:wrap="none" w:vAnchor="page" w:hAnchor="margin" w:x="1996" w:y="3796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40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40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403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780" w:y="4031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82" w:h="230" w:hRule="exact" w:wrap="none" w:vAnchor="page" w:hAnchor="margin" w:x="5692" w:y="4031"/>
        <w:rPr>
          <w:rStyle w:val="C27"/>
          <w:rtl w:val="0"/>
        </w:rPr>
      </w:pPr>
      <w:r>
        <w:rPr>
          <w:rStyle w:val="C27"/>
          <w:rtl w:val="0"/>
        </w:rPr>
        <w:t>prostup</w:t>
      </w:r>
    </w:p>
    <w:p>
      <w:pPr>
        <w:pStyle w:val="P38"/>
        <w:framePr w:w="946" w:h="230" w:hRule="exact" w:wrap="none" w:vAnchor="page" w:hAnchor="margin" w:x="6417" w:y="403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759" w:h="230" w:hRule="exact" w:wrap="none" w:vAnchor="page" w:hAnchor="margin" w:x="7406" w:y="403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927" w:h="230" w:hRule="exact" w:wrap="none" w:vAnchor="page" w:hAnchor="margin" w:x="8208" w:y="40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9177" w:y="403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45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450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4501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450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45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4501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4501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45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4501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4501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4501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45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4501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473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473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4732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4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473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4732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47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2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20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520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52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520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5202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520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520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520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520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5202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5437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68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5687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5687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5687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59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93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93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593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593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593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59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593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593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593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59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61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18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18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1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18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18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61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618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64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43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43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43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43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43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43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6671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69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6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6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6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6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6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6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6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6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6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6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6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6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6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6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6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6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151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762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7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762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762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762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76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62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762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76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7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7621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762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762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76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7621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78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78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785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785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7852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78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7852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7852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7852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7852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785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2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2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2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2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2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2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2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2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2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2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2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5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5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5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5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5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8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8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8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8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8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8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8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8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4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7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05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1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4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6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klempíř, zaměření stavební klempíř a nejméně 5 let odborné praxe v oblasti stavebního klempíře pro plechové fasády, nebo nejméně 5 let odborné praxe ve funkci učitele praktického vyučování nebo odborného výcviku v oblasti stavebního klempíře pro plechové fasády.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zaměření pozemní stavby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plechové fasády, nebo nejméně 5 let odborné praxe ve funkci učitele odborných předmětů nebo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36-104-H Stavební klempíř/klempířka plechových fasád a střední vzdělání s výučním listem nebo maturitní zkouškou a nejméně 5 let odborné praxe v oblasti stavebního klempíře pro plechové fasády. 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3F25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159BB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AF3F6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6170BF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