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2C966" Type="http://schemas.openxmlformats.org/officeDocument/2006/relationships/officeDocument" Target="/word/document.xml" /><Relationship Id="coreR7962C966" Type="http://schemas.openxmlformats.org/package/2006/relationships/metadata/core-properties" Target="/docProps/core.xml" /><Relationship Id="customR7962C9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plechových fasád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plechových fasád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plechových fasád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plechových fasád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plechových fasád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plechové fasády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plechových fasád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 konstrukčních řešeních plechových fasád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Uvést minimálně tři konstrukční řešení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Znázornit jedno konstrukční řešení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3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8597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plechových fasád</w:t>
      </w:r>
    </w:p>
    <w:p>
      <w:pPr>
        <w:pStyle w:val="P24"/>
        <w:framePr w:w="6713" w:h="376" w:hRule="exact" w:wrap="none" w:vAnchor="page" w:hAnchor="margin" w:x="45" w:y="92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76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9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2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99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071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383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klempířských konstrukcí plechových fasád</w:t>
      </w:r>
    </w:p>
    <w:p>
      <w:pPr>
        <w:pStyle w:val="P24"/>
        <w:framePr w:w="6713" w:h="376" w:hRule="exact" w:wrap="none" w:vAnchor="page" w:hAnchor="margin" w:x="45" w:y="120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62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24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0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69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0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45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3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21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3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25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klempířských konstrukcí plechových fasád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klempířských konstrukcí plechových fasád</w:t>
      </w:r>
    </w:p>
    <w:p>
      <w:pPr>
        <w:pStyle w:val="P24"/>
        <w:framePr w:w="6713" w:h="376" w:hRule="exact" w:wrap="none" w:vAnchor="page" w:hAnchor="margin" w:x="45" w:y="57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4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61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598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264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klempířských konstrukcí plechových fasád</w:t>
      </w:r>
    </w:p>
    <w:p>
      <w:pPr>
        <w:pStyle w:val="P24"/>
        <w:framePr w:w="6713" w:h="376" w:hRule="exact" w:wrap="none" w:vAnchor="page" w:hAnchor="margin" w:x="45" w:y="7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43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9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86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95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9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95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klempířských konstrukcí plechových fasád</w:t>
      </w:r>
    </w:p>
    <w:p>
      <w:pPr>
        <w:pStyle w:val="P24"/>
        <w:framePr w:w="6713" w:h="376" w:hRule="exact" w:wrap="none" w:vAnchor="page" w:hAnchor="margin" w:x="45" w:y="106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67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10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3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3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50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9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6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3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02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7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79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3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6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plechové fasády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fasádu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fasádu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fasádu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prvků plechových fasád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fasád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Montáž plechových fasád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způsob montáž fasády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Oplechovat fasádu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80"/>
        <w:rPr>
          <w:rStyle w:val="C18"/>
          <w:rtl w:val="0"/>
        </w:rPr>
      </w:pPr>
      <w:r>
        <w:rPr>
          <w:rStyle w:val="C18"/>
          <w:rtl w:val="0"/>
        </w:rPr>
        <w:t>Oplechování oken a prostupů</w:t>
      </w:r>
    </w:p>
    <w:p>
      <w:pPr>
        <w:pStyle w:val="P24"/>
        <w:framePr w:w="6713" w:h="376" w:hRule="exact" w:wrap="none" w:vAnchor="page" w:hAnchor="margin" w:x="45" w:y="106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a) Popsat oplechování okna v návaznosti na fasádu a nakreslit náčrtek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Popsat oplechování kruhového prostupu fasádou a nakreslit náčrtek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Oplechovat v plechové fasádě jedno okno a jedny dveře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Oplechovat prostup kruhového průměru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61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plechových fasád</w:t>
      </w:r>
    </w:p>
    <w:p>
      <w:pPr>
        <w:pStyle w:val="P24"/>
        <w:framePr w:w="6713" w:h="376" w:hRule="exact" w:wrap="none" w:vAnchor="page" w:hAnchor="margin" w:x="45" w:y="6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64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65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6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72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9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76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9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8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3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45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83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52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8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48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34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56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912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80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601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90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92" w:h="230" w:hRule="exact" w:wrap="none" w:vAnchor="page" w:hAnchor="margin" w:x="7224" w:y="13342"/>
        <w:rPr>
          <w:rStyle w:val="C26"/>
          <w:rtl w:val="0"/>
        </w:rPr>
      </w:pPr>
      <w:r>
        <w:rPr>
          <w:rStyle w:val="C26"/>
          <w:rtl w:val="0"/>
        </w:rPr>
        <w:t>klempířských</w:t>
      </w:r>
    </w:p>
    <w:p>
      <w:pPr>
        <w:pStyle w:val="P37"/>
        <w:framePr w:w="1023" w:h="230" w:hRule="exact" w:wrap="none" w:vAnchor="page" w:hAnchor="margin" w:x="8568" w:y="13342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7"/>
        <w:framePr w:w="1114" w:h="230" w:hRule="exact" w:wrap="none" w:vAnchor="page" w:hAnchor="margin" w:x="9643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80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80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80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80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80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80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80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80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80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8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80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80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80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2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27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27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27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27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27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2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2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27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27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2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27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2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27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2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27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73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73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739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739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739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739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739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739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7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7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73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739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73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43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43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43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4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43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43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43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79" w:h="230" w:hRule="exact" w:wrap="none" w:vAnchor="page" w:hAnchor="margin" w:x="8107" w:y="1543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49" w:h="230" w:hRule="exact" w:wrap="none" w:vAnchor="page" w:hAnchor="margin" w:x="9028" w:y="15439"/>
        <w:rPr>
          <w:rStyle w:val="C26"/>
          <w:rtl w:val="0"/>
        </w:rPr>
      </w:pPr>
      <w:r>
        <w:rPr>
          <w:rStyle w:val="C26"/>
          <w:rtl w:val="0"/>
        </w:rPr>
        <w:t>fasády</w:t>
      </w:r>
    </w:p>
    <w:p>
      <w:pPr>
        <w:pStyle w:val="P38"/>
        <w:framePr w:w="817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6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1567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156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156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1567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1567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1567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1567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15675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1567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396" w:y="15675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054" w:y="1567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11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784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09" w:y="156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182" w:y="15675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662" w:y="156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835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060" w:y="1567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2625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2625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3820" w:y="2625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286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2860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286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5145" w:y="2860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615" w:h="230" w:hRule="exact" w:wrap="none" w:vAnchor="page" w:hAnchor="margin" w:x="6057" w:y="2860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6715" w:y="286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7272" w:y="28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7444" w:y="286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670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7843" w:y="2860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8323" w:y="28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8496" w:y="286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481" w:h="230" w:hRule="exact" w:wrap="none" w:vAnchor="page" w:hAnchor="margin" w:x="3177" w:y="3330"/>
        <w:rPr>
          <w:rStyle w:val="C26"/>
          <w:rtl w:val="0"/>
        </w:rPr>
      </w:pPr>
      <w:r>
        <w:rPr>
          <w:rStyle w:val="C26"/>
          <w:rtl w:val="0"/>
        </w:rPr>
        <w:t>oken</w:t>
      </w:r>
    </w:p>
    <w:p>
      <w:pPr>
        <w:pStyle w:val="P37"/>
        <w:framePr w:w="130" w:h="230" w:hRule="exact" w:wrap="none" w:vAnchor="page" w:hAnchor="margin" w:x="370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873" w:y="3330"/>
        <w:rPr>
          <w:rStyle w:val="C26"/>
          <w:rtl w:val="0"/>
        </w:rPr>
      </w:pPr>
      <w:r>
        <w:rPr>
          <w:rStyle w:val="C26"/>
          <w:rtl w:val="0"/>
        </w:rPr>
        <w:t>prostupů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07" w:y="35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52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72" w:y="3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75" w:y="35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3043" w:y="35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24" w:y="35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4910" w:y="3565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116" w:h="230" w:hRule="exact" w:wrap="none" w:vAnchor="page" w:hAnchor="margin" w:x="5841" w:y="3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019" w:y="3565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15" w:h="230" w:hRule="exact" w:wrap="none" w:vAnchor="page" w:hAnchor="margin" w:x="6897" w:y="3565"/>
        <w:rPr>
          <w:rStyle w:val="C27"/>
          <w:rtl w:val="0"/>
        </w:rPr>
      </w:pPr>
      <w:r>
        <w:rPr>
          <w:rStyle w:val="C27"/>
          <w:rtl w:val="0"/>
        </w:rPr>
        <w:t>fasádě</w:t>
      </w:r>
    </w:p>
    <w:p>
      <w:pPr>
        <w:pStyle w:val="P38"/>
        <w:framePr w:w="505" w:h="230" w:hRule="exact" w:wrap="none" w:vAnchor="page" w:hAnchor="margin" w:x="7579" w:y="35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447" w:h="230" w:hRule="exact" w:wrap="none" w:vAnchor="page" w:hAnchor="margin" w:x="8145" w:y="3565"/>
        <w:rPr>
          <w:rStyle w:val="C27"/>
          <w:rtl w:val="0"/>
        </w:rPr>
      </w:pPr>
      <w:r>
        <w:rPr>
          <w:rStyle w:val="C27"/>
          <w:rtl w:val="0"/>
        </w:rPr>
        <w:t>okno</w:t>
      </w:r>
    </w:p>
    <w:p>
      <w:pPr>
        <w:pStyle w:val="P38"/>
        <w:framePr w:w="130" w:h="230" w:hRule="exact" w:wrap="none" w:vAnchor="page" w:hAnchor="margin" w:x="865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846" w:y="3565"/>
        <w:rPr>
          <w:rStyle w:val="C27"/>
          <w:rtl w:val="0"/>
        </w:rPr>
      </w:pPr>
      <w:r>
        <w:rPr>
          <w:rStyle w:val="C27"/>
          <w:rtl w:val="0"/>
        </w:rPr>
        <w:t>jedny</w:t>
      </w:r>
    </w:p>
    <w:p>
      <w:pPr>
        <w:pStyle w:val="P38"/>
        <w:framePr w:w="572" w:h="230" w:hRule="exact" w:wrap="none" w:vAnchor="page" w:hAnchor="margin" w:x="9403" w:y="3565"/>
        <w:rPr>
          <w:rStyle w:val="C27"/>
          <w:rtl w:val="0"/>
        </w:rPr>
      </w:pPr>
      <w:r>
        <w:rPr>
          <w:rStyle w:val="C27"/>
          <w:rtl w:val="0"/>
        </w:rPr>
        <w:t>dveře,</w:t>
      </w:r>
    </w:p>
    <w:p>
      <w:pPr>
        <w:pStyle w:val="P38"/>
        <w:framePr w:w="716" w:h="230" w:hRule="exact" w:wrap="none" w:vAnchor="page" w:hAnchor="margin" w:x="10041" w:y="3565"/>
        <w:rPr>
          <w:rStyle w:val="C27"/>
          <w:rtl w:val="0"/>
        </w:rPr>
      </w:pPr>
      <w:r>
        <w:rPr>
          <w:rStyle w:val="C27"/>
          <w:rtl w:val="0"/>
        </w:rPr>
        <w:t>hloubka</w:t>
      </w:r>
    </w:p>
    <w:p>
      <w:pPr>
        <w:pStyle w:val="P38"/>
        <w:framePr w:w="562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ostění</w:t>
      </w:r>
    </w:p>
    <w:p>
      <w:pPr>
        <w:pStyle w:val="P38"/>
        <w:framePr w:w="927" w:h="230" w:hRule="exact" w:wrap="none" w:vAnchor="page" w:hAnchor="margin" w:x="633" w:y="37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603" w:y="379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404" w:h="230" w:hRule="exact" w:wrap="none" w:vAnchor="page" w:hAnchor="margin" w:x="1996" w:y="3796"/>
        <w:rPr>
          <w:rStyle w:val="C27"/>
          <w:rtl w:val="0"/>
        </w:rPr>
      </w:pPr>
      <w:r>
        <w:rPr>
          <w:rStyle w:val="C27"/>
          <w:rtl w:val="0"/>
        </w:rPr>
        <w:t>mm.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40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40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614" w:y="403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869" w:h="230" w:hRule="exact" w:wrap="none" w:vAnchor="page" w:hAnchor="margin" w:x="4780" w:y="4031"/>
        <w:rPr>
          <w:rStyle w:val="C27"/>
          <w:rtl w:val="0"/>
        </w:rPr>
      </w:pPr>
      <w:r>
        <w:rPr>
          <w:rStyle w:val="C27"/>
          <w:rtl w:val="0"/>
        </w:rPr>
        <w:t>oplechuje</w:t>
      </w:r>
    </w:p>
    <w:p>
      <w:pPr>
        <w:pStyle w:val="P38"/>
        <w:framePr w:w="682" w:h="230" w:hRule="exact" w:wrap="none" w:vAnchor="page" w:hAnchor="margin" w:x="5692" w:y="4031"/>
        <w:rPr>
          <w:rStyle w:val="C27"/>
          <w:rtl w:val="0"/>
        </w:rPr>
      </w:pPr>
      <w:r>
        <w:rPr>
          <w:rStyle w:val="C27"/>
          <w:rtl w:val="0"/>
        </w:rPr>
        <w:t>prostup</w:t>
      </w:r>
    </w:p>
    <w:p>
      <w:pPr>
        <w:pStyle w:val="P38"/>
        <w:framePr w:w="946" w:h="230" w:hRule="exact" w:wrap="none" w:vAnchor="page" w:hAnchor="margin" w:x="6417" w:y="403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759" w:h="230" w:hRule="exact" w:wrap="none" w:vAnchor="page" w:hAnchor="margin" w:x="7406" w:y="4031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927" w:h="230" w:hRule="exact" w:wrap="none" w:vAnchor="page" w:hAnchor="margin" w:x="8208" w:y="40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9177" w:y="403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9513" w:y="403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45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450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4501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4501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45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4501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4501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450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4501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4501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4501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450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4501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473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4732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47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4732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47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473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4732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473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2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520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5202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52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5202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5202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520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5202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52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5202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5202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5202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5437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567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68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5687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5687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5687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5687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592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93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593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593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593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593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59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593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593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593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59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61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618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18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1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61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618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618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618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61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61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618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64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643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43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43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643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643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643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38"/>
        <w:framePr w:w="591" w:h="230" w:hRule="exact" w:wrap="none" w:vAnchor="page" w:hAnchor="margin" w:x="28" w:y="667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6671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690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6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692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69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692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69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69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692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692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6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692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6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692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69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6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692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6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692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6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715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715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71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715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71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7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715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7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715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7151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7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762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7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762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762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762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76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762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762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76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76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7621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762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762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762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7621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78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78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785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7852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7852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785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7852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7852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7852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7852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7852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8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3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32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32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32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32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32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32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3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32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32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32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32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32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55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55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55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55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55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55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5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55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5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55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55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55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7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78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78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78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7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78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78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78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78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78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7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7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7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0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01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01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0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01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01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0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01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0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01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0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01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01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0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0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24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97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105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1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5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14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4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6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klempíř, zaměření stavební klempíř a nejméně 5 let odborné praxe v oblasti stavebního klempíře pro plechové fasády, nebo nejméně 5 let odborné praxe ve funkci učitele praktického vyučování nebo odborného výcviku v oblasti stavebního klempíře pro plechové fasády.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stavebnictví, zaměření pozemní stavby a nejméně 5 let odborné praxe v oblasti stavebního klempíře pro plechové fasády, nebo nejméně 5 let odborné praxe ve funkci učitele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plechové fasády, nebo nejméně 5 let odborné praxe ve funkci učitele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plechové fasády, nebo nejméně 5 let odborné praxe ve funkci učitele odborných předmětů nebo praktického vyučování nebo odborného výcviku v oblasti stavebního klempíře pro plechové fasády. </w:t>
      </w:r>
    </w:p>
    <w:p>
      <w:pPr>
        <w:keepNext w:val="0"/>
        <w:keepLines w:val="1"/>
        <w:framePr w:w="10766" w:h="591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36-104-H Stavební klempíř/klempířka plechových fasád a střední vzdělání s výučním listem nebo maturitní zkouškou a nejméně 5 let odborné praxe v oblasti stavebního klempíře pro plechové fasády. 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plechových fasád, 30.9.2026 9:01:03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A994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DA8A8F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6FD2EF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FE7D8B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