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C1165A" Type="http://schemas.openxmlformats.org/officeDocument/2006/relationships/officeDocument" Target="/word/document.xml" /><Relationship Id="coreR39C1165A" Type="http://schemas.openxmlformats.org/package/2006/relationships/metadata/core-properties" Target="/docProps/core.xml" /><Relationship Id="customR39C116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Lihovarník (kód: 29-068-H)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Lihovarník a likérník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k výrobě lihu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mlecího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ztekucovacího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zcukřovacího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dávkování surovin pro fermentaci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destilačního zařízení pro výrobu lihu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hygienicko-sanitačních činností při výrobě lihu,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při výrobě lihu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Lihovarník, 28.5.2026 2:08:08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k výrobě lihu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jakostní parametry vstupních surovin, polotovarů a přídatných látek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Posoudit jakostní parametry zpracovávané suroviny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Ověřit kvalitu vstupních surovin kontrolou výsledků analytických rozborů vstupních surovin</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Obsluha mlecího zařízení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Zkontrolovat stav mlecího zařízení a nastavit parametry mletí</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Zkontrolovat přísun materiálu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Obsluhovat mlecí stolici</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d) Odebrat vzorky surovin pro zpětnou kontrolu a případnou reklamaci</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w:t>
      </w:r>
    </w:p>
    <w:p>
      <w:pPr>
        <w:pStyle w:val="P12"/>
        <w:framePr w:w="6710" w:h="607" w:hRule="exact" w:wrap="none" w:vAnchor="page" w:hAnchor="margin" w:x="45" w:y="7756"/>
        <w:rPr>
          <w:rStyle w:val="C3"/>
          <w:rtl w:val="0"/>
        </w:rPr>
      </w:pPr>
    </w:p>
    <w:p>
      <w:pPr>
        <w:pStyle w:val="P13"/>
        <w:framePr w:w="6658" w:h="480" w:hRule="exact" w:wrap="none" w:vAnchor="page" w:hAnchor="margin" w:x="71" w:y="7812"/>
        <w:rPr>
          <w:rStyle w:val="C11"/>
          <w:rtl w:val="0"/>
        </w:rPr>
      </w:pPr>
      <w:r>
        <w:rPr>
          <w:rStyle w:val="C11"/>
          <w:rtl w:val="0"/>
        </w:rPr>
        <w:t>e) Zkontrolovat dopravní cesty namleté směsi na ztekucení a přečerpat ji do ztekucovací nádoby</w:t>
      </w:r>
    </w:p>
    <w:p>
      <w:pPr>
        <w:pStyle w:val="P28"/>
        <w:framePr w:w="3921" w:h="607" w:hRule="exact" w:wrap="none" w:vAnchor="page" w:hAnchor="margin" w:x="6800" w:y="7756"/>
        <w:rPr>
          <w:rStyle w:val="C3"/>
          <w:rtl w:val="0"/>
        </w:rPr>
      </w:pPr>
    </w:p>
    <w:p>
      <w:pPr>
        <w:pStyle w:val="P29"/>
        <w:framePr w:w="3839" w:h="480" w:hRule="exact" w:wrap="none" w:vAnchor="page" w:hAnchor="margin" w:x="6856" w:y="7812"/>
        <w:rPr>
          <w:rStyle w:val="C21"/>
          <w:rtl w:val="0"/>
        </w:rPr>
      </w:pPr>
      <w:r>
        <w:rPr>
          <w:rStyle w:val="C21"/>
          <w:rtl w:val="0"/>
        </w:rPr>
        <w:t>Praktické předvedení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Obsluha ztekucovacího zařízení</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princip ztekucení</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b) Zkontrolovat dopravní cestu škrobové kaše a přečerpat ji do příslušné nádoby, doplnit vodou a přídatnými látkami</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Praktické předvedení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Zkontrolovat dopravní cestu enzymů pro ztekucení a nadávkovat je</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Praktické předvedení</w:t>
      </w:r>
    </w:p>
    <w:p>
      <w:pPr>
        <w:pStyle w:val="P32"/>
        <w:framePr w:w="10710" w:h="248" w:hRule="exact" w:wrap="none" w:vAnchor="page" w:hAnchor="margin" w:x="28" w:y="11200"/>
        <w:rPr>
          <w:rStyle w:val="C23"/>
          <w:rtl w:val="0"/>
        </w:rPr>
      </w:pPr>
      <w:r>
        <w:rPr>
          <w:rStyle w:val="C23"/>
          <w:rtl w:val="0"/>
        </w:rPr>
        <w:t>Je třeba splnit všechna kritéria.</w:t>
      </w:r>
    </w:p>
    <w:p>
      <w:pPr>
        <w:pStyle w:val="P23"/>
        <w:framePr w:w="10710" w:h="340" w:hRule="exact" w:wrap="none" w:vAnchor="page" w:hAnchor="margin" w:x="28" w:y="11636"/>
        <w:rPr>
          <w:rStyle w:val="C18"/>
          <w:rtl w:val="0"/>
        </w:rPr>
      </w:pPr>
      <w:r>
        <w:rPr>
          <w:rStyle w:val="C18"/>
          <w:rtl w:val="0"/>
        </w:rPr>
        <w:t>Obsluha zcukřovacího zařízení</w:t>
      </w:r>
    </w:p>
    <w:p>
      <w:pPr>
        <w:pStyle w:val="P24"/>
        <w:framePr w:w="6713" w:h="376" w:hRule="exact" w:wrap="none" w:vAnchor="page" w:hAnchor="margin" w:x="45" w:y="12075"/>
        <w:rPr>
          <w:rStyle w:val="C3"/>
          <w:rtl w:val="0"/>
        </w:rPr>
      </w:pPr>
    </w:p>
    <w:p>
      <w:pPr>
        <w:pStyle w:val="P25"/>
        <w:framePr w:w="6661" w:h="249" w:hRule="exact" w:wrap="none" w:vAnchor="page" w:hAnchor="margin" w:x="71" w:y="12146"/>
        <w:rPr>
          <w:rStyle w:val="C19"/>
          <w:rtl w:val="0"/>
        </w:rPr>
      </w:pPr>
      <w:r>
        <w:rPr>
          <w:rStyle w:val="C19"/>
          <w:rtl w:val="0"/>
        </w:rPr>
        <w:t>Kritéria hodnocení</w:t>
      </w:r>
    </w:p>
    <w:p>
      <w:pPr>
        <w:pStyle w:val="P26"/>
        <w:framePr w:w="3918" w:h="376" w:hRule="exact" w:wrap="none" w:vAnchor="page" w:hAnchor="margin" w:x="6803" w:y="12075"/>
        <w:rPr>
          <w:rStyle w:val="C3"/>
          <w:rtl w:val="0"/>
        </w:rPr>
      </w:pPr>
    </w:p>
    <w:p>
      <w:pPr>
        <w:pStyle w:val="P27"/>
        <w:framePr w:w="3836" w:h="249" w:hRule="exact" w:wrap="none" w:vAnchor="page" w:hAnchor="margin" w:x="6859" w:y="12146"/>
        <w:rPr>
          <w:rStyle w:val="C20"/>
          <w:rtl w:val="0"/>
        </w:rPr>
      </w:pPr>
      <w:r>
        <w:rPr>
          <w:rStyle w:val="C20"/>
          <w:rtl w:val="0"/>
        </w:rPr>
        <w:t>Způsoby ověření</w:t>
      </w:r>
    </w:p>
    <w:p>
      <w:pPr>
        <w:pStyle w:val="P12"/>
        <w:framePr w:w="6710" w:h="376" w:hRule="exact" w:wrap="none" w:vAnchor="page" w:hAnchor="margin" w:x="45" w:y="12451"/>
        <w:rPr>
          <w:rStyle w:val="C3"/>
          <w:rtl w:val="0"/>
        </w:rPr>
      </w:pPr>
    </w:p>
    <w:p>
      <w:pPr>
        <w:pStyle w:val="P13"/>
        <w:framePr w:w="6658" w:h="249" w:hRule="exact" w:wrap="none" w:vAnchor="page" w:hAnchor="margin" w:x="71" w:y="12507"/>
        <w:rPr>
          <w:rStyle w:val="C11"/>
          <w:rtl w:val="0"/>
        </w:rPr>
      </w:pPr>
      <w:r>
        <w:rPr>
          <w:rStyle w:val="C11"/>
          <w:rtl w:val="0"/>
        </w:rPr>
        <w:t>a) Popsat princip zcukření</w:t>
      </w:r>
    </w:p>
    <w:p>
      <w:pPr>
        <w:pStyle w:val="P28"/>
        <w:framePr w:w="3921" w:h="376" w:hRule="exact" w:wrap="none" w:vAnchor="page" w:hAnchor="margin" w:x="6800" w:y="12451"/>
        <w:rPr>
          <w:rStyle w:val="C3"/>
          <w:rtl w:val="0"/>
        </w:rPr>
      </w:pPr>
    </w:p>
    <w:p>
      <w:pPr>
        <w:pStyle w:val="P29"/>
        <w:framePr w:w="3839" w:h="249" w:hRule="exact" w:wrap="none" w:vAnchor="page" w:hAnchor="margin" w:x="6856" w:y="12507"/>
        <w:rPr>
          <w:rStyle w:val="C21"/>
          <w:rtl w:val="0"/>
        </w:rPr>
      </w:pPr>
      <w:r>
        <w:rPr>
          <w:rStyle w:val="C21"/>
          <w:rtl w:val="0"/>
        </w:rPr>
        <w:t>Ústní ověření</w:t>
      </w:r>
    </w:p>
    <w:p>
      <w:pPr>
        <w:pStyle w:val="P16"/>
        <w:framePr w:w="6710" w:h="607" w:hRule="exact" w:wrap="none" w:vAnchor="page" w:hAnchor="margin" w:x="45" w:y="12828"/>
        <w:rPr>
          <w:rStyle w:val="C3"/>
          <w:rtl w:val="0"/>
        </w:rPr>
      </w:pPr>
    </w:p>
    <w:p>
      <w:pPr>
        <w:pStyle w:val="P17"/>
        <w:framePr w:w="6658" w:h="480" w:hRule="exact" w:wrap="none" w:vAnchor="page" w:hAnchor="margin" w:x="71" w:y="12884"/>
        <w:rPr>
          <w:rStyle w:val="C13"/>
          <w:rtl w:val="0"/>
        </w:rPr>
      </w:pPr>
      <w:r>
        <w:rPr>
          <w:rStyle w:val="C13"/>
          <w:rtl w:val="0"/>
        </w:rPr>
        <w:t>b) Zkontrolovat dopravní cestu ztekuceného roztoku a případně roztok přečerpat do zcukřovací nádoby</w:t>
      </w:r>
    </w:p>
    <w:p>
      <w:pPr>
        <w:pStyle w:val="P30"/>
        <w:framePr w:w="3921" w:h="607" w:hRule="exact" w:wrap="none" w:vAnchor="page" w:hAnchor="margin" w:x="6800" w:y="12828"/>
        <w:rPr>
          <w:rStyle w:val="C3"/>
          <w:rtl w:val="0"/>
        </w:rPr>
      </w:pPr>
    </w:p>
    <w:p>
      <w:pPr>
        <w:pStyle w:val="P31"/>
        <w:framePr w:w="3839" w:h="480" w:hRule="exact" w:wrap="none" w:vAnchor="page" w:hAnchor="margin" w:x="6856" w:y="12884"/>
        <w:rPr>
          <w:rStyle w:val="C22"/>
          <w:rtl w:val="0"/>
        </w:rPr>
      </w:pPr>
      <w:r>
        <w:rPr>
          <w:rStyle w:val="C22"/>
          <w:rtl w:val="0"/>
        </w:rPr>
        <w:t>Praktické předvedení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c) Zkontrolovat dopravní cestu zcukřovacích enzymů a nadávkovat je</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Praktické předvedení</w:t>
      </w:r>
    </w:p>
    <w:p>
      <w:pPr>
        <w:pStyle w:val="P32"/>
        <w:framePr w:w="10710" w:h="248" w:hRule="exact" w:wrap="none" w:vAnchor="page" w:hAnchor="margin" w:x="28" w:y="13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Lihovarník, 28.5.2026 2:08:08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dávkování surovin pro fermentaci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fermentace a vlivy teploty, působení kvasinek, obsahu alkoholu, pH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Zvolit množství surovin, zkontrolovat dávkování přídatných látek pro zahájení fermentace, nadávkovat suroviny do kvasné nádoby a směs zakvasit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Zkontrolovat funkčnost kvasné zátky a zapojit ji</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Obsluha destilačního zařízení pro výrobu lihu</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Popsat technologický postup destilace, rafinace a dehydratace lihu</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Nastavit parametry destilace a chlazení, spustit destilaci a chlazení</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Kontrolovat průběh destilace a rafinace lihu</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d) Zaznamenat údaje o průběhu destilace (teplota, množství destilátu, lihovitost) do výrobní dokumentace</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 a ústní ověření</w:t>
      </w:r>
    </w:p>
    <w:p>
      <w:pPr>
        <w:pStyle w:val="P32"/>
        <w:framePr w:w="10710" w:h="248" w:hRule="exact" w:wrap="none" w:vAnchor="page" w:hAnchor="margin" w:x="28" w:y="7997"/>
        <w:rPr>
          <w:rStyle w:val="C23"/>
          <w:rtl w:val="0"/>
        </w:rPr>
      </w:pPr>
      <w:r>
        <w:rPr>
          <w:rStyle w:val="C23"/>
          <w:rtl w:val="0"/>
        </w:rPr>
        <w:t>Je třeba splnit všechna kritéria.</w:t>
      </w:r>
    </w:p>
    <w:p>
      <w:pPr>
        <w:pStyle w:val="P23"/>
        <w:framePr w:w="10710" w:h="340" w:hRule="exact" w:wrap="none" w:vAnchor="page" w:hAnchor="margin" w:x="28" w:y="8433"/>
        <w:rPr>
          <w:rStyle w:val="C18"/>
          <w:rtl w:val="0"/>
        </w:rPr>
      </w:pPr>
      <w:r>
        <w:rPr>
          <w:rStyle w:val="C18"/>
          <w:rtl w:val="0"/>
        </w:rPr>
        <w:t>Provádění hygienicko-sanitačních činností při výrobě lihu, dodržování sanitačních postupů</w:t>
      </w:r>
    </w:p>
    <w:p>
      <w:pPr>
        <w:pStyle w:val="P24"/>
        <w:framePr w:w="6713" w:h="376" w:hRule="exact" w:wrap="none" w:vAnchor="page" w:hAnchor="margin" w:x="45" w:y="8872"/>
        <w:rPr>
          <w:rStyle w:val="C3"/>
          <w:rtl w:val="0"/>
        </w:rPr>
      </w:pPr>
    </w:p>
    <w:p>
      <w:pPr>
        <w:pStyle w:val="P25"/>
        <w:framePr w:w="6661" w:h="249" w:hRule="exact" w:wrap="none" w:vAnchor="page" w:hAnchor="margin" w:x="71" w:y="8943"/>
        <w:rPr>
          <w:rStyle w:val="C19"/>
          <w:rtl w:val="0"/>
        </w:rPr>
      </w:pPr>
      <w:r>
        <w:rPr>
          <w:rStyle w:val="C19"/>
          <w:rtl w:val="0"/>
        </w:rPr>
        <w:t>Kritéria hodnocení</w:t>
      </w:r>
    </w:p>
    <w:p>
      <w:pPr>
        <w:pStyle w:val="P26"/>
        <w:framePr w:w="3918" w:h="376" w:hRule="exact" w:wrap="none" w:vAnchor="page" w:hAnchor="margin" w:x="6803" w:y="8872"/>
        <w:rPr>
          <w:rStyle w:val="C3"/>
          <w:rtl w:val="0"/>
        </w:rPr>
      </w:pPr>
    </w:p>
    <w:p>
      <w:pPr>
        <w:pStyle w:val="P27"/>
        <w:framePr w:w="3836" w:h="249" w:hRule="exact" w:wrap="none" w:vAnchor="page" w:hAnchor="margin" w:x="6859" w:y="8943"/>
        <w:rPr>
          <w:rStyle w:val="C20"/>
          <w:rtl w:val="0"/>
        </w:rPr>
      </w:pPr>
      <w:r>
        <w:rPr>
          <w:rStyle w:val="C20"/>
          <w:rtl w:val="0"/>
        </w:rPr>
        <w:t>Způsoby ověření</w:t>
      </w:r>
    </w:p>
    <w:p>
      <w:pPr>
        <w:pStyle w:val="P12"/>
        <w:framePr w:w="6710" w:h="607" w:hRule="exact" w:wrap="none" w:vAnchor="page" w:hAnchor="margin" w:x="45" w:y="9249"/>
        <w:rPr>
          <w:rStyle w:val="C3"/>
          <w:rtl w:val="0"/>
        </w:rPr>
      </w:pPr>
    </w:p>
    <w:p>
      <w:pPr>
        <w:pStyle w:val="P13"/>
        <w:framePr w:w="6658" w:h="480" w:hRule="exact" w:wrap="none" w:vAnchor="page" w:hAnchor="margin" w:x="71" w:y="9305"/>
        <w:rPr>
          <w:rStyle w:val="C11"/>
          <w:rtl w:val="0"/>
        </w:rPr>
      </w:pPr>
      <w:r>
        <w:rPr>
          <w:rStyle w:val="C11"/>
          <w:rtl w:val="0"/>
        </w:rPr>
        <w:t>a) Připravit roztok používaných chemikálií (louh, kyselina) k sanitaci destilačního zařízení</w:t>
      </w:r>
    </w:p>
    <w:p>
      <w:pPr>
        <w:pStyle w:val="P28"/>
        <w:framePr w:w="3921" w:h="607" w:hRule="exact" w:wrap="none" w:vAnchor="page" w:hAnchor="margin" w:x="6800" w:y="9249"/>
        <w:rPr>
          <w:rStyle w:val="C3"/>
          <w:rtl w:val="0"/>
        </w:rPr>
      </w:pPr>
    </w:p>
    <w:p>
      <w:pPr>
        <w:pStyle w:val="P29"/>
        <w:framePr w:w="3839" w:h="480" w:hRule="exact" w:wrap="none" w:vAnchor="page" w:hAnchor="margin" w:x="6856" w:y="9305"/>
        <w:rPr>
          <w:rStyle w:val="C21"/>
          <w:rtl w:val="0"/>
        </w:rPr>
      </w:pPr>
      <w:r>
        <w:rPr>
          <w:rStyle w:val="C21"/>
          <w:rtl w:val="0"/>
        </w:rPr>
        <w:t>Praktické předvedení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b) Provést sanitaci destilačního zařízení v souladu se sanitačním řádem tohoto zařízení</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Praktické předvedení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Použít pracovní oděv a ochranné pomůcky při sanitaci destilačního zařízení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Ústní ověření</w:t>
      </w:r>
    </w:p>
    <w:p>
      <w:pPr>
        <w:pStyle w:val="P32"/>
        <w:framePr w:w="10710" w:h="248" w:hRule="exact" w:wrap="none" w:vAnchor="page" w:hAnchor="margin" w:x="28" w:y="11789"/>
        <w:rPr>
          <w:rStyle w:val="C23"/>
          <w:rtl w:val="0"/>
        </w:rPr>
      </w:pPr>
      <w:r>
        <w:rPr>
          <w:rStyle w:val="C23"/>
          <w:rtl w:val="0"/>
        </w:rPr>
        <w:t>Je třeba splnit všechna kritéria.</w:t>
      </w:r>
    </w:p>
    <w:p>
      <w:pPr>
        <w:pStyle w:val="P23"/>
        <w:framePr w:w="10710" w:h="340" w:hRule="exact" w:wrap="none" w:vAnchor="page" w:hAnchor="margin" w:x="28" w:y="12225"/>
        <w:rPr>
          <w:rStyle w:val="C18"/>
          <w:rtl w:val="0"/>
        </w:rPr>
      </w:pPr>
      <w:r>
        <w:rPr>
          <w:rStyle w:val="C18"/>
          <w:rtl w:val="0"/>
        </w:rPr>
        <w:t>Dodržování bezpečnostních předpisů při výrobě lihu</w:t>
      </w:r>
    </w:p>
    <w:p>
      <w:pPr>
        <w:pStyle w:val="P24"/>
        <w:framePr w:w="6713" w:h="376" w:hRule="exact" w:wrap="none" w:vAnchor="page" w:hAnchor="margin" w:x="45" w:y="12664"/>
        <w:rPr>
          <w:rStyle w:val="C3"/>
          <w:rtl w:val="0"/>
        </w:rPr>
      </w:pPr>
    </w:p>
    <w:p>
      <w:pPr>
        <w:pStyle w:val="P25"/>
        <w:framePr w:w="6661" w:h="249" w:hRule="exact" w:wrap="none" w:vAnchor="page" w:hAnchor="margin" w:x="71" w:y="12735"/>
        <w:rPr>
          <w:rStyle w:val="C19"/>
          <w:rtl w:val="0"/>
        </w:rPr>
      </w:pPr>
      <w:r>
        <w:rPr>
          <w:rStyle w:val="C19"/>
          <w:rtl w:val="0"/>
        </w:rPr>
        <w:t>Kritéria hodnocení</w:t>
      </w:r>
    </w:p>
    <w:p>
      <w:pPr>
        <w:pStyle w:val="P26"/>
        <w:framePr w:w="3918" w:h="376" w:hRule="exact" w:wrap="none" w:vAnchor="page" w:hAnchor="margin" w:x="6803" w:y="12664"/>
        <w:rPr>
          <w:rStyle w:val="C3"/>
          <w:rtl w:val="0"/>
        </w:rPr>
      </w:pPr>
    </w:p>
    <w:p>
      <w:pPr>
        <w:pStyle w:val="P27"/>
        <w:framePr w:w="3836" w:h="249" w:hRule="exact" w:wrap="none" w:vAnchor="page" w:hAnchor="margin" w:x="6859" w:y="12735"/>
        <w:rPr>
          <w:rStyle w:val="C20"/>
          <w:rtl w:val="0"/>
        </w:rPr>
      </w:pPr>
      <w:r>
        <w:rPr>
          <w:rStyle w:val="C20"/>
          <w:rtl w:val="0"/>
        </w:rPr>
        <w:t>Způsoby ověření</w:t>
      </w:r>
    </w:p>
    <w:p>
      <w:pPr>
        <w:pStyle w:val="P12"/>
        <w:framePr w:w="6710" w:h="607" w:hRule="exact" w:wrap="none" w:vAnchor="page" w:hAnchor="margin" w:x="45" w:y="13040"/>
        <w:rPr>
          <w:rStyle w:val="C3"/>
          <w:rtl w:val="0"/>
        </w:rPr>
      </w:pPr>
    </w:p>
    <w:p>
      <w:pPr>
        <w:pStyle w:val="P13"/>
        <w:framePr w:w="6658" w:h="480" w:hRule="exact" w:wrap="none" w:vAnchor="page" w:hAnchor="margin" w:x="71" w:y="13096"/>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3040"/>
        <w:rPr>
          <w:rStyle w:val="C3"/>
          <w:rtl w:val="0"/>
        </w:rPr>
      </w:pPr>
    </w:p>
    <w:p>
      <w:pPr>
        <w:pStyle w:val="P29"/>
        <w:framePr w:w="3839" w:h="480" w:hRule="exact" w:wrap="none" w:vAnchor="page" w:hAnchor="margin" w:x="6856" w:y="13096"/>
        <w:rPr>
          <w:rStyle w:val="C21"/>
          <w:rtl w:val="0"/>
        </w:rPr>
      </w:pPr>
      <w:r>
        <w:rPr>
          <w:rStyle w:val="C21"/>
          <w:rtl w:val="0"/>
        </w:rPr>
        <w:t>Praktické předvedení</w:t>
      </w:r>
    </w:p>
    <w:p>
      <w:pPr>
        <w:pStyle w:val="P16"/>
        <w:framePr w:w="6710" w:h="376" w:hRule="exact" w:wrap="none" w:vAnchor="page" w:hAnchor="margin" w:x="45" w:y="13647"/>
        <w:rPr>
          <w:rStyle w:val="C3"/>
          <w:rtl w:val="0"/>
        </w:rPr>
      </w:pPr>
    </w:p>
    <w:p>
      <w:pPr>
        <w:pStyle w:val="P17"/>
        <w:framePr w:w="6658" w:h="249" w:hRule="exact" w:wrap="none" w:vAnchor="page" w:hAnchor="margin" w:x="71" w:y="13703"/>
        <w:rPr>
          <w:rStyle w:val="C13"/>
          <w:rtl w:val="0"/>
        </w:rPr>
      </w:pPr>
      <w:r>
        <w:rPr>
          <w:rStyle w:val="C13"/>
          <w:rtl w:val="0"/>
        </w:rPr>
        <w:t>b) Používat pracovní oděv a ochranné pomůcky při práci</w:t>
      </w:r>
    </w:p>
    <w:p>
      <w:pPr>
        <w:pStyle w:val="P30"/>
        <w:framePr w:w="3921" w:h="376" w:hRule="exact" w:wrap="none" w:vAnchor="page" w:hAnchor="margin" w:x="6800" w:y="13647"/>
        <w:rPr>
          <w:rStyle w:val="C3"/>
          <w:rtl w:val="0"/>
        </w:rPr>
      </w:pPr>
    </w:p>
    <w:p>
      <w:pPr>
        <w:pStyle w:val="P31"/>
        <w:framePr w:w="3839" w:h="249" w:hRule="exact" w:wrap="none" w:vAnchor="page" w:hAnchor="margin" w:x="6856" w:y="13703"/>
        <w:rPr>
          <w:rStyle w:val="C22"/>
          <w:rtl w:val="0"/>
        </w:rPr>
      </w:pPr>
      <w:r>
        <w:rPr>
          <w:rStyle w:val="C22"/>
          <w:rtl w:val="0"/>
        </w:rPr>
        <w:t>Praktické předvedení</w:t>
      </w:r>
    </w:p>
    <w:p>
      <w:pPr>
        <w:pStyle w:val="P12"/>
        <w:framePr w:w="6710" w:h="376" w:hRule="exact" w:wrap="none" w:vAnchor="page" w:hAnchor="margin" w:x="45" w:y="14024"/>
        <w:rPr>
          <w:rStyle w:val="C3"/>
          <w:rtl w:val="0"/>
        </w:rPr>
      </w:pPr>
    </w:p>
    <w:p>
      <w:pPr>
        <w:pStyle w:val="P13"/>
        <w:framePr w:w="6658" w:h="249" w:hRule="exact" w:wrap="none" w:vAnchor="page" w:hAnchor="margin" w:x="71" w:y="14080"/>
        <w:rPr>
          <w:rStyle w:val="C11"/>
          <w:rtl w:val="0"/>
        </w:rPr>
      </w:pPr>
      <w:r>
        <w:rPr>
          <w:rStyle w:val="C11"/>
          <w:rtl w:val="0"/>
        </w:rPr>
        <w:t>c) Dodržovat zásady bezpečnosti, hygieny práce a ochrany zdraví při práci</w:t>
      </w:r>
    </w:p>
    <w:p>
      <w:pPr>
        <w:pStyle w:val="P28"/>
        <w:framePr w:w="3921" w:h="376" w:hRule="exact" w:wrap="none" w:vAnchor="page" w:hAnchor="margin" w:x="6800" w:y="14024"/>
        <w:rPr>
          <w:rStyle w:val="C3"/>
          <w:rtl w:val="0"/>
        </w:rPr>
      </w:pPr>
    </w:p>
    <w:p>
      <w:pPr>
        <w:pStyle w:val="P29"/>
        <w:framePr w:w="3839" w:h="249" w:hRule="exact" w:wrap="none" w:vAnchor="page" w:hAnchor="margin" w:x="6856" w:y="14080"/>
        <w:rPr>
          <w:rStyle w:val="C21"/>
          <w:rtl w:val="0"/>
        </w:rPr>
      </w:pPr>
      <w:r>
        <w:rPr>
          <w:rStyle w:val="C21"/>
          <w:rtl w:val="0"/>
        </w:rPr>
        <w:t>Praktické předvedení</w:t>
      </w:r>
    </w:p>
    <w:p>
      <w:pPr>
        <w:pStyle w:val="P16"/>
        <w:framePr w:w="6710" w:h="376" w:hRule="exact" w:wrap="none" w:vAnchor="page" w:hAnchor="margin" w:x="45" w:y="14400"/>
        <w:rPr>
          <w:rStyle w:val="C3"/>
          <w:rtl w:val="0"/>
        </w:rPr>
      </w:pPr>
    </w:p>
    <w:p>
      <w:pPr>
        <w:pStyle w:val="P17"/>
        <w:framePr w:w="6658" w:h="249" w:hRule="exact" w:wrap="none" w:vAnchor="page" w:hAnchor="margin" w:x="71" w:y="14456"/>
        <w:rPr>
          <w:rStyle w:val="C13"/>
          <w:rtl w:val="0"/>
        </w:rPr>
      </w:pPr>
      <w:r>
        <w:rPr>
          <w:rStyle w:val="C13"/>
          <w:rtl w:val="0"/>
        </w:rPr>
        <w:t>d) Dodržovat protipožární předpisy při výrobě lihu</w:t>
      </w:r>
    </w:p>
    <w:p>
      <w:pPr>
        <w:pStyle w:val="P30"/>
        <w:framePr w:w="3921" w:h="376" w:hRule="exact" w:wrap="none" w:vAnchor="page" w:hAnchor="margin" w:x="6800" w:y="14400"/>
        <w:rPr>
          <w:rStyle w:val="C3"/>
          <w:rtl w:val="0"/>
        </w:rPr>
      </w:pPr>
    </w:p>
    <w:p>
      <w:pPr>
        <w:pStyle w:val="P31"/>
        <w:framePr w:w="3839" w:h="249" w:hRule="exact" w:wrap="none" w:vAnchor="page" w:hAnchor="margin" w:x="6856" w:y="14456"/>
        <w:rPr>
          <w:rStyle w:val="C22"/>
          <w:rtl w:val="0"/>
        </w:rPr>
      </w:pPr>
      <w:r>
        <w:rPr>
          <w:rStyle w:val="C22"/>
          <w:rtl w:val="0"/>
        </w:rPr>
        <w:t>Praktické předvedení a ústní ověření</w:t>
      </w:r>
    </w:p>
    <w:p>
      <w:pPr>
        <w:pStyle w:val="P12"/>
        <w:framePr w:w="6710" w:h="607" w:hRule="exact" w:wrap="none" w:vAnchor="page" w:hAnchor="margin" w:x="45" w:y="14776"/>
        <w:rPr>
          <w:rStyle w:val="C3"/>
          <w:rtl w:val="0"/>
        </w:rPr>
      </w:pPr>
    </w:p>
    <w:p>
      <w:pPr>
        <w:pStyle w:val="P13"/>
        <w:framePr w:w="6658" w:h="480" w:hRule="exact" w:wrap="none" w:vAnchor="page" w:hAnchor="margin" w:x="71" w:y="14832"/>
        <w:rPr>
          <w:rStyle w:val="C11"/>
          <w:rtl w:val="0"/>
        </w:rPr>
      </w:pPr>
      <w:r>
        <w:rPr>
          <w:rStyle w:val="C11"/>
          <w:rtl w:val="0"/>
        </w:rPr>
        <w:t>e) Rozlišovat specifická bezpečnostní rizika souvisejí s manipulací se strojním vybavením a s výkonem pracovních činností při výrobě lihu</w:t>
      </w:r>
    </w:p>
    <w:p>
      <w:pPr>
        <w:pStyle w:val="P28"/>
        <w:framePr w:w="3921" w:h="607" w:hRule="exact" w:wrap="none" w:vAnchor="page" w:hAnchor="margin" w:x="6800" w:y="14776"/>
        <w:rPr>
          <w:rStyle w:val="C3"/>
          <w:rtl w:val="0"/>
        </w:rPr>
      </w:pPr>
    </w:p>
    <w:p>
      <w:pPr>
        <w:pStyle w:val="P29"/>
        <w:framePr w:w="3839" w:h="480" w:hRule="exact" w:wrap="none" w:vAnchor="page" w:hAnchor="margin" w:x="6856" w:y="14832"/>
        <w:rPr>
          <w:rStyle w:val="C21"/>
          <w:rtl w:val="0"/>
        </w:rPr>
      </w:pPr>
      <w:r>
        <w:rPr>
          <w:rStyle w:val="C21"/>
          <w:rtl w:val="0"/>
        </w:rPr>
        <w:t>Ústní ověření</w:t>
      </w:r>
    </w:p>
    <w:p>
      <w:pPr>
        <w:pStyle w:val="P32"/>
        <w:framePr w:w="10710" w:h="248" w:hRule="exact" w:wrap="none" w:vAnchor="page" w:hAnchor="margin" w:x="28" w:y="154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Lihovarník, 28.5.2026 2:08:08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(https://www.nsp.cz/jednotka-prace/lihovarnik).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se zákonem o lihu č. 61/1997 Sb., ve znění pozdějších předpisů.</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lihu.</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zajistí kvalitu finálního potravinářského výrobku.</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Výsledné hodnocení</w:t>
      </w:r>
    </w:p>
    <w:p>
      <w:pPr>
        <w:keepNext w:val="0"/>
        <w:keepLines w:val="0"/>
        <w:framePr w:w="10766" w:h="149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8"/>
        <w:rPr>
          <w:rStyle w:val="C3"/>
          <w:rtl w:val="0"/>
        </w:rPr>
      </w:pPr>
    </w:p>
    <w:p>
      <w:pPr>
        <w:pStyle w:val="P35"/>
        <w:framePr w:w="10710" w:h="340" w:hRule="exact" w:wrap="none" w:vAnchor="page" w:hAnchor="margin" w:x="28" w:y="11298"/>
        <w:rPr>
          <w:rStyle w:val="C25"/>
          <w:rtl w:val="0"/>
        </w:rPr>
      </w:pPr>
      <w:r>
        <w:rPr>
          <w:rStyle w:val="C25"/>
          <w:rtl w:val="0"/>
        </w:rPr>
        <w:t>Počet zkoušejících</w:t>
      </w:r>
    </w:p>
    <w:p>
      <w:pPr>
        <w:keepNext w:val="0"/>
        <w:keepLines w:val="0"/>
        <w:framePr w:w="10766" w:h="1036"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Lihovarník, 28.5.2026 2:08:08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kvasnou technologii a alespoň 5 let odborné praxe v kvasném průmyslu nebo ve funkci učitele praktického vyučování v oboru vzdělání zaměřeném na kvasnou technologii.</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kvasném průmyslu nebo ve funkci učitele odborných předmětů nebo praktického vyučování v oboru kvasné technologie.</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820"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Suroviny organického původu určené k výrobě potravinářského lihu </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lihu: mlecí zařízení, ztekucovací zařízení, zcukřovací zařízení, kvasná nádoba, destilační zařízení</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47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59"/>
        <w:rPr>
          <w:rStyle w:val="C3"/>
          <w:rtl w:val="0"/>
        </w:rPr>
      </w:pPr>
    </w:p>
    <w:p>
      <w:pPr>
        <w:pStyle w:val="P35"/>
        <w:framePr w:w="10710" w:h="340" w:hRule="exact" w:wrap="none" w:vAnchor="page" w:hAnchor="margin" w:x="28" w:y="13359"/>
        <w:rPr>
          <w:rStyle w:val="C25"/>
          <w:rtl w:val="0"/>
        </w:rPr>
      </w:pPr>
      <w:r>
        <w:rPr>
          <w:rStyle w:val="C25"/>
          <w:rtl w:val="0"/>
        </w:rPr>
        <w:t>Doba přípravy na zkoušku</w:t>
      </w:r>
    </w:p>
    <w:p>
      <w:pPr>
        <w:keepNext w:val="0"/>
        <w:keepLines w:val="0"/>
        <w:framePr w:w="10766" w:h="806" w:hRule="exact" w:wrap="none" w:vAnchor="page" w:hAnchor="margin" w:x="0" w:y="136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4731"/>
        <w:rPr>
          <w:rStyle w:val="C3"/>
          <w:rtl w:val="0"/>
        </w:rPr>
      </w:pPr>
    </w:p>
    <w:p>
      <w:pPr>
        <w:pStyle w:val="P35"/>
        <w:framePr w:w="10710" w:h="340" w:hRule="exact" w:wrap="none" w:vAnchor="page" w:hAnchor="margin" w:x="28" w:y="14731"/>
        <w:rPr>
          <w:rStyle w:val="C25"/>
          <w:rtl w:val="0"/>
        </w:rPr>
      </w:pPr>
      <w:r>
        <w:rPr>
          <w:rStyle w:val="C25"/>
          <w:rtl w:val="0"/>
        </w:rPr>
        <w:t>Doba pro vykonání zkoušky</w:t>
      </w:r>
    </w:p>
    <w:p>
      <w:pPr>
        <w:keepNext w:val="0"/>
        <w:keepLines w:val="0"/>
        <w:framePr w:w="10766" w:h="806" w:hRule="exact" w:wrap="none" w:vAnchor="page" w:hAnchor="margin" w:x="0" w:y="150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Lihovarník, 28.5.2026 2:08:08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Zájmové sdružení právnických osob konzervárensko-lihovarského průmyslu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Stock Plzeň - Božkov,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Lihovarník, 28.5.2026 2:08:08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07F96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786FF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