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99F9D6" Type="http://schemas.openxmlformats.org/officeDocument/2006/relationships/officeDocument" Target="/word/document.xml" /><Relationship Id="coreR1599F9D6" Type="http://schemas.openxmlformats.org/package/2006/relationships/metadata/core-properties" Target="/docProps/core.xml" /><Relationship Id="customR1599F9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Lihovarník (kód: 29-068-H)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Lihovarník a likérník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k výrobě lihu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mlecího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ztekucovacího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zcukřovacího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dávkování surovin pro fermentaci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destilačního zařízení pro výrobu lihu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lihu,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při výrobě lihu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Lihovarník, 20.10.2026 12:02:27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(https://www.nsp.cz/jednotka-prace/lihovarnik).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se zákonem o lihu č. 61/1997 Sb., ve znění pozdějších předpisů.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 navazujícími činnostmi vedoucími k výrobě lihu.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zajistí kvalitu finálního potravinářského výrobku.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Lihovarník, 20.10.2026 12:02:27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Lihovarník, 20.10.2026 12:02:27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