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7B14E4" Type="http://schemas.openxmlformats.org/officeDocument/2006/relationships/officeDocument" Target="/word/document.xml" /><Relationship Id="coreRD7B14E4" Type="http://schemas.openxmlformats.org/package/2006/relationships/metadata/core-properties" Target="/docProps/core.xml" /><Relationship Id="customRD7B14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Obsluha zařízení pro konzervaci potravin tepelným ošetřením, 30.9.2026 0:39:06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Určit a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nebezpečí fyzikální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Vybrat místo pro uložení výrobku s teploměrem</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30.9.2026 0:39:06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sledované údaje režimu tepelného ošetření do výrobní knihy,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sledované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Vysvětlit význam provádění sanitace v konzervárenském provozu</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předevedení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Používat pracovní oděv a ochranné pomůcky při práci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30.9.2026 0:39:06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hotového výrobku – sterilovaný nebo pasterovaný výrobek.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30.9.2026 0:39:06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 - sterilační linka, skleněné obaly, víčka, PET lahve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tepelným ošetřením, 30.9.2026 0:39:06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tepelným ošetřením, 30.9.2026 0:39:06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tepelným ošetřením, 30.9.2026 0:39:06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CB2B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C3FF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98CE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