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ED9F33" Type="http://schemas.openxmlformats.org/officeDocument/2006/relationships/officeDocument" Target="/word/document.xml" /><Relationship Id="coreR47ED9F33" Type="http://schemas.openxmlformats.org/package/2006/relationships/metadata/core-properties" Target="/docProps/core.xml" /><Relationship Id="customR47ED9F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Barvíř/barvířka textilií (kód: 31-040-H)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Barvíř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Barvíř/barvířka textilií, 20.10.2026 11:32:09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Barvíř/barvířka textilií, 20.10.2026 11:32:09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Barvíř textilií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Barvíř/barvířka textilií, 20.10.2026 11:32:09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