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14B3BB" Type="http://schemas.openxmlformats.org/officeDocument/2006/relationships/officeDocument" Target="/word/document.xml" /><Relationship Id="coreR3514B3BB" Type="http://schemas.openxmlformats.org/package/2006/relationships/metadata/core-properties" Target="/docProps/core.xml" /><Relationship Id="customR3514B3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předepsaných měření a zkoušek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pracovních a technologických postupech při výrobě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základní dokumentace při výrobě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Plsťař, 11.7.2026 7:49:37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předepsaných měření a zkoušek při výrobě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kvalitu chlupového plástu a odstranit viditelné vady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měřicí přístroje (metry, pH metry, váhy), včetně dodržování pravidel pro metrologii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Zkontrolovat složení jednotlivých chlupových směsí pro daný druh polotovarů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Výroba kloboučnické plsti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Obsluhovat plásticí stroj, tj. uvést stroj do chodu, připravit zvon a obvaz, seřídit podávací rameno</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Předplsťovat a plstit, tj. uložit plást do plachetky, vložit plachetku s plástem do stroje, překládat plásty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Plstit za mokra, tj. nastavit stroj, naložit podávací pás, překládat plásty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Vyrobit vlněný polotovar, tj. připravit materiál, mykat, plástit, plstit</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Odvodňovat a sušit polotovar, tj. naplnit odstředivku, obsluhovat odstředivku, obsluhovat sušicí pec (vysokofrekvenční pec)</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Prokázat znalost výrobních předpisů včetně údajů o zpracovávaném materiálu, technologickém postupu a vyráběném polotovaru</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Uklidit pracoviště, vyčistit a provést jednoduchou údržbu strojů</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h) Dodržovat předpisy o bezpečnosti a ochraně zdraví při práci, používat ochranné pomůcky při obsluze strojů</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Praktické předvedení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Orientace v pracovních a technologických postupech při výrobě plsti</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a) Zkontrolovat stanovené parametry polotovarů a výrobků</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Praktické předvedení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b) Zjistit a odstranit vady polotovarů a výrobků</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c) Sestavit postup pracovních operací pro daný druh polotovarů</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3"/>
        <w:framePr w:w="10710" w:h="340" w:hRule="exact" w:wrap="none" w:vAnchor="page" w:hAnchor="margin" w:x="28" w:y="13687"/>
        <w:rPr>
          <w:rStyle w:val="C18"/>
          <w:rtl w:val="0"/>
        </w:rPr>
      </w:pPr>
      <w:r>
        <w:rPr>
          <w:rStyle w:val="C18"/>
          <w:rtl w:val="0"/>
        </w:rPr>
        <w:t>Vedení základní dokumentace při výrobě plsti</w:t>
      </w:r>
    </w:p>
    <w:p>
      <w:pPr>
        <w:pStyle w:val="P24"/>
        <w:framePr w:w="6713" w:h="376" w:hRule="exact" w:wrap="none" w:vAnchor="page" w:hAnchor="margin" w:x="45" w:y="14126"/>
        <w:rPr>
          <w:rStyle w:val="C3"/>
          <w:rtl w:val="0"/>
        </w:rPr>
      </w:pPr>
    </w:p>
    <w:p>
      <w:pPr>
        <w:pStyle w:val="P25"/>
        <w:framePr w:w="6661" w:h="249" w:hRule="exact" w:wrap="none" w:vAnchor="page" w:hAnchor="margin" w:x="71" w:y="14197"/>
        <w:rPr>
          <w:rStyle w:val="C19"/>
          <w:rtl w:val="0"/>
        </w:rPr>
      </w:pPr>
      <w:r>
        <w:rPr>
          <w:rStyle w:val="C19"/>
          <w:rtl w:val="0"/>
        </w:rPr>
        <w:t>Kritéria hodnocení</w:t>
      </w:r>
    </w:p>
    <w:p>
      <w:pPr>
        <w:pStyle w:val="P26"/>
        <w:framePr w:w="3918" w:h="376" w:hRule="exact" w:wrap="none" w:vAnchor="page" w:hAnchor="margin" w:x="6803" w:y="14126"/>
        <w:rPr>
          <w:rStyle w:val="C3"/>
          <w:rtl w:val="0"/>
        </w:rPr>
      </w:pPr>
    </w:p>
    <w:p>
      <w:pPr>
        <w:pStyle w:val="P27"/>
        <w:framePr w:w="3836" w:h="249" w:hRule="exact" w:wrap="none" w:vAnchor="page" w:hAnchor="margin" w:x="6859" w:y="14197"/>
        <w:rPr>
          <w:rStyle w:val="C20"/>
          <w:rtl w:val="0"/>
        </w:rPr>
      </w:pPr>
      <w:r>
        <w:rPr>
          <w:rStyle w:val="C20"/>
          <w:rtl w:val="0"/>
        </w:rPr>
        <w:t>Způsoby ověření</w:t>
      </w:r>
    </w:p>
    <w:p>
      <w:pPr>
        <w:pStyle w:val="P12"/>
        <w:framePr w:w="6710" w:h="376" w:hRule="exact" w:wrap="none" w:vAnchor="page" w:hAnchor="margin" w:x="45" w:y="14503"/>
        <w:rPr>
          <w:rStyle w:val="C3"/>
          <w:rtl w:val="0"/>
        </w:rPr>
      </w:pPr>
    </w:p>
    <w:p>
      <w:pPr>
        <w:pStyle w:val="P13"/>
        <w:framePr w:w="6658" w:h="249" w:hRule="exact" w:wrap="none" w:vAnchor="page" w:hAnchor="margin" w:x="71" w:y="14559"/>
        <w:rPr>
          <w:rStyle w:val="C11"/>
          <w:rtl w:val="0"/>
        </w:rPr>
      </w:pPr>
      <w:r>
        <w:rPr>
          <w:rStyle w:val="C11"/>
          <w:rtl w:val="0"/>
        </w:rPr>
        <w:t>a) Vyplnit „průvodku“</w:t>
      </w:r>
    </w:p>
    <w:p>
      <w:pPr>
        <w:pStyle w:val="P28"/>
        <w:framePr w:w="3921" w:h="376" w:hRule="exact" w:wrap="none" w:vAnchor="page" w:hAnchor="margin" w:x="6800" w:y="14503"/>
        <w:rPr>
          <w:rStyle w:val="C3"/>
          <w:rtl w:val="0"/>
        </w:rPr>
      </w:pPr>
    </w:p>
    <w:p>
      <w:pPr>
        <w:pStyle w:val="P29"/>
        <w:framePr w:w="3839" w:h="249" w:hRule="exact" w:wrap="none" w:vAnchor="page" w:hAnchor="margin" w:x="6856" w:y="14559"/>
        <w:rPr>
          <w:rStyle w:val="C21"/>
          <w:rtl w:val="0"/>
        </w:rPr>
      </w:pPr>
      <w:r>
        <w:rPr>
          <w:rStyle w:val="C21"/>
          <w:rtl w:val="0"/>
        </w:rPr>
        <w:t>Praktické předvedení a ústní ověření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b) Vyplnit „mzdový lístek“</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 a ústní ověření</w:t>
      </w:r>
    </w:p>
    <w:p>
      <w:pPr>
        <w:pStyle w:val="P32"/>
        <w:framePr w:w="10710" w:h="248" w:hRule="exact" w:wrap="none" w:vAnchor="page" w:hAnchor="margin" w:x="28" w:y="153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Plsťař, 11.7.2026 7:49:37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http://katalog.nsp.cz/karta_tp.aspx?id_jp=30906&amp;kod_sm1=29)</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plástu a zhotovení polotovaru.</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výrobě plsti, při kterém s ohledem na charakter výroby jde zejména o finanční hodnoty zpracovávaných materiálů a kvalitu vyrobeného produktu. Uchazeč u každé prověřované odborné způsobilosti bude vykonávat prakticky ty pracovní operace nebo úkony, které nezpůsobí finanční ztráty, některé postupy simuluje, nebo některé úkony operací vykonává, pokud stroj není v chodu. Také může vykonávat některé pracovní úkony operací pod dohledem řádné obsluhy, popřípadě vykonává pracovní úkony operací určené zkoušejícím a ostatní operace popíše nebo vysvětlí zkoušejícímu. 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ve kterých bude probíhat zkoušení, jsou dále nastíněny konkrétní postupy zkoušení.</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Provádění předepsaných měření a zkoušek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Předpokládá se, že operace uvedené pod kritérii a) až e), g), h) bude uchazeč provádět pod dohledem provozního pracovníka. Při plnění kritéria f) bude uchazeč odpovídat na otázky zkoušejícího, otázky pro zkoušení si zkoušející připraví před zkouškou podle údajů uvedených v kritériu f) a podle aktuálního výrobního programu firmy.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Vedení základní dokumentace při výrobě plsti: Předpokládá se, že činnosti uvedené pod kritérii a) a b) bude uchazeč provádět na předem připravených formulářích standardně používaných při výrobě plsti.</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33"/>
        <w:framePr w:w="10766" w:h="183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Výsledné hodnocení</w:t>
      </w:r>
    </w:p>
    <w:p>
      <w:pPr>
        <w:keepNext w:val="0"/>
        <w:keepLines w:val="0"/>
        <w:framePr w:w="10766" w:h="1497" w:hRule="exact" w:wrap="none" w:vAnchor="page" w:hAnchor="margin" w:x="0" w:y="10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Počet zkoušejících</w:t>
      </w:r>
    </w:p>
    <w:p>
      <w:pPr>
        <w:keepNext w:val="0"/>
        <w:keepLines w:val="0"/>
        <w:framePr w:w="10766" w:h="1036"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Plsťař, 11.7.2026 7:49:37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 se zaměřením na plsťařskou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kloboučník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nebo oděvní výroby a alespoň 5 let odborné praxe ve funkci technolog plsťařské výroby nebo ve funkci učitele odborného výcviku v oboru plsťařské výroby,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výroby plsti nebo ve funkci učitele odborných předmětů nebo učitele odborného výcviku v oboru plsťařské výroby,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úpravář plsti</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zušlechťovač plsti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výroby plsti, z toho minimálně jeden rok v období posledních dvou let před podáním žádosti o udělení autorizace.</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72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72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Plsťař, 11.7.2026 7:49:37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ochranné pracovní prostředky</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zpracování kloboučnické plsti na hlavní druhy kloboučnických polotovarů, tj. stroje a zařízení pro plástění, zplsťování, valchování, tužení, sušení</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stroje dle potřeb pro zhotovení konkrétního výrobku</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textilní suroviny, např. vlna, králičí srst, zaječí srst apod.</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standardně používané při výrobě plsti</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103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Plsťař, 11.7.2026 7:49:37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pStyle w:val="P21"/>
        <w:framePr w:w="7654" w:h="331" w:hRule="exact" w:wrap="none" w:vAnchor="page" w:hAnchor="margin" w:x="28" w:y="15940"/>
        <w:rPr>
          <w:rStyle w:val="C16"/>
          <w:rtl w:val="0"/>
        </w:rPr>
      </w:pPr>
      <w:r>
        <w:rPr>
          <w:rStyle w:val="C16"/>
          <w:rtl w:val="0"/>
        </w:rPr>
        <w:t>Plsťař, 11.7.2026 7:49:37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654E22"/>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7B74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9972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2DEA68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