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C9E1A" Type="http://schemas.openxmlformats.org/officeDocument/2006/relationships/officeDocument" Target="/word/document.xml" /><Relationship Id="coreR54C9E1A" Type="http://schemas.openxmlformats.org/package/2006/relationships/metadata/core-properties" Target="/docProps/core.xml" /><Relationship Id="customR54C9E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Plsťař (kód: 31-037-H)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předepsaných měření a zkoušek při výrobě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pracovních a technologických postupech při výrobě plsti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základní dokumentace při výrobě plsti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Plsťař, 20.8.2026 16:53:54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99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http://katalog.nsp.cz/karta_tp.aspx?id_jp=30906&amp;kod_sm1=29)</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a výroba plástu a zhotovení polotovaru.</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výrobě plsti, při kterém s ohledem na charakter výroby jde zejména o finanční hodnoty zpracovávaných materiálů a kvalitu vyrobeného produktu. Uchazeč u každé prověřované odborné způsobilosti bude vykonávat prakticky ty pracovní operace nebo úkony, které nezpůsobí finanční ztráty, některé postupy simuluje, nebo některé úkony operací vykonává, pokud stroj není v chodu. Také může vykonávat některé pracovní úkony operací pod dohledem řádné obsluhy, popřípadě vykonává pracovní úkony operací určené zkoušejícím a ostatní operace popíše nebo vysvětlí zkoušejícímu. 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tj. jak si uchazeč vede při obsluze strojů a jak se pohybuje v provozu plsťařské výroby. Vzhledem k charakteru výroby plsti a k provozním podmínkám, ve kterých bude probíhat zkoušení, jsou dále nastíněny konkrétní postupy zkoušení.</w:t>
      </w:r>
    </w:p>
    <w:p>
      <w:pPr>
        <w:keepNext w:val="0"/>
        <w:keepLines w:val="1"/>
        <w:framePr w:w="10766" w:h="731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Provádění předepsaných měření a zkoušek při výrobě plsti: Předpokládá se, že operace uvedené pod kritérii a) až c) bude uchazeč provádět na vzorcích připravených pro vykonání zkoušky.</w:t>
      </w:r>
    </w:p>
    <w:p>
      <w:pPr>
        <w:keepNext w:val="0"/>
        <w:keepLines w:val="1"/>
        <w:framePr w:w="10766" w:h="731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Výroba kloboučnické plsti: Předpokládá se, že operace uvedené pod kritérii a) až e), g), h) bude uchazeč provádět pod dohledem provozního pracovníka. Při plnění kritéria f) bude uchazeč odpovídat na otázky zkoušejícího, otázky pro zkoušení si zkoušející připraví před zkouškou podle údajů uvedených v kritériu f) a podle aktuálního výrobního programu firmy.</w:t>
      </w:r>
    </w:p>
    <w:p>
      <w:pPr>
        <w:keepNext w:val="0"/>
        <w:keepLines w:val="1"/>
        <w:framePr w:w="10766" w:h="731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Orientace v pracovních a technologických postupech při výrobě plsti: Předpokládá se, že operace uvedené pod kritérii a) až c) bude uchazeč provádět na vzorcích připravených pro vykonání zkoušky.</w:t>
      </w:r>
    </w:p>
    <w:p>
      <w:pPr>
        <w:keepNext w:val="0"/>
        <w:keepLines w:val="1"/>
        <w:framePr w:w="10766" w:h="731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Vedení základní dokumentace při výrobě plsti: Předpokládá se, že činnosti uvedené pod kritérii a) a b) bude uchazeč provádět na předem připravených formulářích standardně používaných při výrobě plsti.</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(minimálně 1 týden) před zkouškou.</w:t>
      </w:r>
    </w:p>
    <w:p>
      <w:pPr>
        <w:pStyle w:val="P21"/>
        <w:framePr w:w="7654" w:h="331" w:hRule="exact" w:wrap="none" w:vAnchor="page" w:hAnchor="margin" w:x="28" w:y="15940"/>
        <w:rPr>
          <w:rStyle w:val="C16"/>
          <w:rtl w:val="0"/>
        </w:rPr>
      </w:pPr>
      <w:r>
        <w:rPr>
          <w:rStyle w:val="C16"/>
          <w:rtl w:val="0"/>
        </w:rPr>
        <w:t>Plsťař, 20.8.2026 16:53:54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pStyle w:val="P21"/>
        <w:framePr w:w="7654" w:h="331" w:hRule="exact" w:wrap="none" w:vAnchor="page" w:hAnchor="margin" w:x="28" w:y="15940"/>
        <w:rPr>
          <w:rStyle w:val="C16"/>
          <w:rtl w:val="0"/>
        </w:rPr>
      </w:pPr>
      <w:r>
        <w:rPr>
          <w:rStyle w:val="C16"/>
          <w:rtl w:val="0"/>
        </w:rPr>
        <w:t>Plsťař, 20.8.2026 16:53:54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2EDC23"/>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