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0FE47BB" Type="http://schemas.openxmlformats.org/officeDocument/2006/relationships/officeDocument" Target="/word/document.xml" /><Relationship Id="coreR20FE47BB" Type="http://schemas.openxmlformats.org/package/2006/relationships/metadata/core-properties" Target="/docProps/core.xml" /><Relationship Id="customR20FE47B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Kloboučník/kloboučnice (kód: 31-014-H)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Kloboučník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Příprava materiálů pro zhotovování pokrývek hlavy stříháním, řezáním a vysekáváním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Lisování a žehlení polotovarů pokrývek hlavy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Vysekávání a ořezávání polotovarů pokrývek hlavy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Povrchové úpravy polotovarů a klobouků a následné dotvarovávání a zdobení pokrývek hlavy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Ruční tvarování pokrývek hlavy včetně dohotovení okrajů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Ruční tvarování módních čepic nebo brigadýrek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Ruční a strojové šití pokrývek hlavy včetně finálního dozdobení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48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820"/>
        <w:rPr>
          <w:rStyle w:val="C15"/>
          <w:rtl w:val="0"/>
        </w:rPr>
      </w:pPr>
      <w:r>
        <w:rPr>
          <w:rStyle w:val="C15"/>
          <w:rtl w:val="0"/>
        </w:rPr>
        <w:t>Standard je platný od: 15.01.2021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30.9.2026 4:46:17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92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https://www.nsp.cz/jednotka-prace/kloboucnik#zdravotni-zpusobilost).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zadán komplexní úkol: Zhotovit 12 kusů klobouků z kloboučnických polotovarů průmyslovým způsobem do podoby finálního výrobku, dále ručně vytvarovat jednu módní čepici, nebo jednu brigadýrku, a zhotovit jednu šitou pokrývku hlavy včetně finálního dozdobení. Klobouky mohou být plstěné s podšívkou i bez podšívky, zhotovené ze srstěného, nebo vlněného polotovaru.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bude probíhat v reálném provozu. Uchazeč bude vykonávat operace (pracovní úkony) náležející k odborným kompetencím a bude odpovídat na otázky zkoušejícího, zkoušející bude sledovat plnění úkolu. Zkoušející bude také sledovat uchazeče v průběhu plnění zadaného úkolu z hlediska dodržování zásad bezpečnosti a ochrany zdraví při práci.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bude zkoušející sledovat používané pracovní postupy uchazečem, dodržování předpisů bezpečnosti práce, samostatnost zkoušeného při volbě postupů a vykonávání jednotlivých činností. Jednotlivá kritéria hodnocení se ověřují uvedenými nástroji hodnocení a zaměřují se jak na proces, který bude v souladu s pracovní návodkou, tak na výsledek pracovní činnosti, tzn. na kvalitu zhotoveného výrobku podle průvodky s informacemi o výrobku, s důrazem na vzhled a funkčnost výrobku.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24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zajistí vhodné pracovní oblečení a pracovní obuv podle požadavků BOZP pracoviště, na kterém se zkouška realizuje.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30.9.2026 4:46:17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Tonak a. s., Nový Jičín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Kloboučník/kloboučnice, 30.9.2026 4:46:17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