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6E6B98" Type="http://schemas.openxmlformats.org/officeDocument/2006/relationships/officeDocument" Target="/word/document.xml" /><Relationship Id="coreR7E6E6B98" Type="http://schemas.openxmlformats.org/package/2006/relationships/metadata/core-properties" Target="/docProps/core.xml" /><Relationship Id="customR7E6E6B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dekoratér omítek (kód: 36-113-H)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pro hliněné omítky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zhotovování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technikách dekorování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materiálech pro dekorování hliněných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Dekorování hliněné omítky sgrafitem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Dekorování hliněné omítky intarzií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Dekorování hliněné omítky otisky a vtisky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Dekorování hliněné omítky modelováním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Stavba kozového lešení, práce na lešení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Výpočet spotřeby materiálů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předpisech BOZP, PO a hygieny práce při stavebních činnostech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recyklaci hliněných a ostatních stavebních hmot a v nakládání s odpady</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14.10.2015 do: 06.06.2021</w:t>
      </w:r>
    </w:p>
    <w:p>
      <w:pPr>
        <w:pStyle w:val="P21"/>
        <w:framePr w:w="7654" w:h="331" w:hRule="exact" w:wrap="none" w:vAnchor="page" w:hAnchor="margin" w:x="28" w:y="15940"/>
        <w:rPr>
          <w:rStyle w:val="C16"/>
          <w:rtl w:val="0"/>
        </w:rPr>
      </w:pPr>
      <w:r>
        <w:rPr>
          <w:rStyle w:val="C16"/>
          <w:rtl w:val="0"/>
        </w:rPr>
        <w:t>Zhotovitel hliněných staveb – dekoratér omítek, 31.7.2026 19:19:21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výkresovou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barevného řešení stěn a celého objektu podle zadání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konstrukcích hliněných 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konstrukční systémy hliněných staveb</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konstrukční řešení svislých konstrukcí (nosných stěn, příček a výplňového zdiva)</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konstrukční řešení vodorovných konstrukcí (podlah a stropů)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materiálech pro hliněné omítky</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základní suroviny (hlíny) používané pro hliněné omítky, jejich</w:t>
        <w:br w:type="textWrapping"/>
        <w:t>vlastnosti a použití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Popsat příměsi a přísady do hliněných omítek, jejich účel a použití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druhy hliněných omítek zhotovovaných ze složek na stavbě a</w:t>
        <w:br w:type="textWrapping"/>
        <w:t>průmyslově vyráběných</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Popsat způsoby přípravy směsí na hliněné omítky z místních hlín</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Popsat způsoby přípravy průmyslově vyráběných omítkových směsí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31.7.2026 19:19:21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technologii zhotovování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podkladů pro hliněné omítky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podkladů pro hliněné omítky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možnosti použití omítek pro různé druhy prostředí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zhotovování hliněných omítek na hliněné, cihelné a silikátové podklady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zhotovování hliněných omítek na desky cementové, sádrové nebo dřevěné a jiné podklady, např. rákos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ochranu vnějších hliněných omítek před povětrnostními vlivy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příčiny poruch omítek a možnosti provedení oprav</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Orientace v technikách dekorování hliněných omítek</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Popsat princip a zhotovení sgrafita jednovrstvého a vícevrstvého</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Popsat princip a zhotovení intarzie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Písemné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Popsat princip a zhotovení otisků, vtisků a lineárního dělení ploch</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Písemné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Popsat princip a zhotovení reliéfu nebo plastiky</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Písemné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Popsat princip a zhotovení malby a kresby na omítce</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Písemné a 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f) Popsat princip a zhotovení dalších technik (stucco lustro, tadelakt, sypání, stříkání)</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Písemné a 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Orientace v materiálech pro dekorování hliněných omítek</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Popsat materiály pro jednotlivé techniky dekorování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Písemné a ústní ověření</w:t>
      </w:r>
    </w:p>
    <w:p>
      <w:pPr>
        <w:pStyle w:val="P16"/>
        <w:framePr w:w="6710" w:h="607" w:hRule="exact" w:wrap="none" w:vAnchor="page" w:hAnchor="margin" w:x="45" w:y="11658"/>
        <w:rPr>
          <w:rStyle w:val="C3"/>
          <w:rtl w:val="0"/>
        </w:rPr>
      </w:pPr>
    </w:p>
    <w:p>
      <w:pPr>
        <w:pStyle w:val="P17"/>
        <w:framePr w:w="6658" w:h="480" w:hRule="exact" w:wrap="none" w:vAnchor="page" w:hAnchor="margin" w:x="71" w:y="11714"/>
        <w:rPr>
          <w:rStyle w:val="C13"/>
          <w:rtl w:val="0"/>
        </w:rPr>
      </w:pPr>
      <w:r>
        <w:rPr>
          <w:rStyle w:val="C13"/>
          <w:rtl w:val="0"/>
        </w:rPr>
        <w:t>b) Popsat materiály pro úpravu podkladů jednotlivých technik dekorování (Benátský štuk, Marocký štuk)</w:t>
      </w:r>
    </w:p>
    <w:p>
      <w:pPr>
        <w:pStyle w:val="P30"/>
        <w:framePr w:w="3921" w:h="607" w:hRule="exact" w:wrap="none" w:vAnchor="page" w:hAnchor="margin" w:x="6800" w:y="11658"/>
        <w:rPr>
          <w:rStyle w:val="C3"/>
          <w:rtl w:val="0"/>
        </w:rPr>
      </w:pPr>
    </w:p>
    <w:p>
      <w:pPr>
        <w:pStyle w:val="P31"/>
        <w:framePr w:w="3839" w:h="480" w:hRule="exact" w:wrap="none" w:vAnchor="page" w:hAnchor="margin" w:x="6856" w:y="11714"/>
        <w:rPr>
          <w:rStyle w:val="C22"/>
          <w:rtl w:val="0"/>
        </w:rPr>
      </w:pPr>
      <w:r>
        <w:rPr>
          <w:rStyle w:val="C22"/>
          <w:rtl w:val="0"/>
        </w:rPr>
        <w:t>Písemné a ústní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Popsat druhy a použití fixačních hmot</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Písemné a ústní ověření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d) Popsat materiály a konstrukce pro ukotvení plastik na stěnu</w:t>
      </w:r>
    </w:p>
    <w:p>
      <w:pPr>
        <w:pStyle w:val="P30"/>
        <w:framePr w:w="3921" w:h="376" w:hRule="exact" w:wrap="none" w:vAnchor="page" w:hAnchor="margin" w:x="6800" w:y="12641"/>
        <w:rPr>
          <w:rStyle w:val="C3"/>
          <w:rtl w:val="0"/>
        </w:rPr>
      </w:pPr>
    </w:p>
    <w:p>
      <w:pPr>
        <w:pStyle w:val="P31"/>
        <w:framePr w:w="3839" w:h="249" w:hRule="exact" w:wrap="none" w:vAnchor="page" w:hAnchor="margin" w:x="6856" w:y="12697"/>
        <w:rPr>
          <w:rStyle w:val="C22"/>
          <w:rtl w:val="0"/>
        </w:rPr>
      </w:pPr>
      <w:r>
        <w:rPr>
          <w:rStyle w:val="C22"/>
          <w:rtl w:val="0"/>
        </w:rPr>
        <w:t>Písemné a ústní ověření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e) Popsat nátěrové a malířské hmoty na hliněné omítky pro interiér a exteriér</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Písemné a ústní ověření</w:t>
      </w:r>
    </w:p>
    <w:p>
      <w:pPr>
        <w:pStyle w:val="P16"/>
        <w:framePr w:w="6710" w:h="607" w:hRule="exact" w:wrap="none" w:vAnchor="page" w:hAnchor="margin" w:x="45" w:y="13394"/>
        <w:rPr>
          <w:rStyle w:val="C3"/>
          <w:rtl w:val="0"/>
        </w:rPr>
      </w:pPr>
    </w:p>
    <w:p>
      <w:pPr>
        <w:pStyle w:val="P17"/>
        <w:framePr w:w="6658" w:h="480" w:hRule="exact" w:wrap="none" w:vAnchor="page" w:hAnchor="margin" w:x="71" w:y="13450"/>
        <w:rPr>
          <w:rStyle w:val="C13"/>
          <w:rtl w:val="0"/>
        </w:rPr>
      </w:pPr>
      <w:r>
        <w:rPr>
          <w:rStyle w:val="C13"/>
          <w:rtl w:val="0"/>
        </w:rPr>
        <w:t>f) Vysvětlit funkci malířských pojiv - rostlinná, živočišná, minerální, vodová, syntetická</w:t>
      </w:r>
    </w:p>
    <w:p>
      <w:pPr>
        <w:pStyle w:val="P30"/>
        <w:framePr w:w="3921" w:h="607" w:hRule="exact" w:wrap="none" w:vAnchor="page" w:hAnchor="margin" w:x="6800" w:y="13394"/>
        <w:rPr>
          <w:rStyle w:val="C3"/>
          <w:rtl w:val="0"/>
        </w:rPr>
      </w:pPr>
    </w:p>
    <w:p>
      <w:pPr>
        <w:pStyle w:val="P31"/>
        <w:framePr w:w="3839" w:h="480" w:hRule="exact" w:wrap="none" w:vAnchor="page" w:hAnchor="margin" w:x="6856" w:y="13450"/>
        <w:rPr>
          <w:rStyle w:val="C22"/>
          <w:rtl w:val="0"/>
        </w:rPr>
      </w:pPr>
      <w:r>
        <w:rPr>
          <w:rStyle w:val="C22"/>
          <w:rtl w:val="0"/>
        </w:rPr>
        <w:t>Písemné a ústní ověření</w:t>
      </w:r>
    </w:p>
    <w:p>
      <w:pPr>
        <w:pStyle w:val="P12"/>
        <w:framePr w:w="6710" w:h="376" w:hRule="exact" w:wrap="none" w:vAnchor="page" w:hAnchor="margin" w:x="45" w:y="14000"/>
        <w:rPr>
          <w:rStyle w:val="C3"/>
          <w:rtl w:val="0"/>
        </w:rPr>
      </w:pPr>
    </w:p>
    <w:p>
      <w:pPr>
        <w:pStyle w:val="P13"/>
        <w:framePr w:w="6658" w:h="249" w:hRule="exact" w:wrap="none" w:vAnchor="page" w:hAnchor="margin" w:x="71" w:y="14056"/>
        <w:rPr>
          <w:rStyle w:val="C11"/>
          <w:rtl w:val="0"/>
        </w:rPr>
      </w:pPr>
      <w:r>
        <w:rPr>
          <w:rStyle w:val="C11"/>
          <w:rtl w:val="0"/>
        </w:rPr>
        <w:t>g) Vysvětlit způsoby tónování barev</w:t>
      </w:r>
    </w:p>
    <w:p>
      <w:pPr>
        <w:pStyle w:val="P28"/>
        <w:framePr w:w="3921" w:h="376" w:hRule="exact" w:wrap="none" w:vAnchor="page" w:hAnchor="margin" w:x="6800" w:y="14000"/>
        <w:rPr>
          <w:rStyle w:val="C3"/>
          <w:rtl w:val="0"/>
        </w:rPr>
      </w:pPr>
    </w:p>
    <w:p>
      <w:pPr>
        <w:pStyle w:val="P29"/>
        <w:framePr w:w="3839" w:h="249" w:hRule="exact" w:wrap="none" w:vAnchor="page" w:hAnchor="margin" w:x="6856" w:y="14056"/>
        <w:rPr>
          <w:rStyle w:val="C21"/>
          <w:rtl w:val="0"/>
        </w:rPr>
      </w:pPr>
      <w:r>
        <w:rPr>
          <w:rStyle w:val="C21"/>
          <w:rtl w:val="0"/>
        </w:rPr>
        <w:t>Písemné a ústní ověření</w:t>
      </w:r>
    </w:p>
    <w:p>
      <w:pPr>
        <w:pStyle w:val="P16"/>
        <w:framePr w:w="6710" w:h="376" w:hRule="exact" w:wrap="none" w:vAnchor="page" w:hAnchor="margin" w:x="45" w:y="14377"/>
        <w:rPr>
          <w:rStyle w:val="C3"/>
          <w:rtl w:val="0"/>
        </w:rPr>
      </w:pPr>
    </w:p>
    <w:p>
      <w:pPr>
        <w:pStyle w:val="P17"/>
        <w:framePr w:w="6658" w:h="249" w:hRule="exact" w:wrap="none" w:vAnchor="page" w:hAnchor="margin" w:x="71" w:y="14433"/>
        <w:rPr>
          <w:rStyle w:val="C13"/>
          <w:rtl w:val="0"/>
        </w:rPr>
      </w:pPr>
      <w:r>
        <w:rPr>
          <w:rStyle w:val="C13"/>
          <w:rtl w:val="0"/>
        </w:rPr>
        <w:t xml:space="preserve">h) Popsat druhy  pomocných materiálů pro malířské účely</w:t>
      </w:r>
    </w:p>
    <w:p>
      <w:pPr>
        <w:pStyle w:val="P30"/>
        <w:framePr w:w="3921" w:h="376" w:hRule="exact" w:wrap="none" w:vAnchor="page" w:hAnchor="margin" w:x="6800" w:y="14377"/>
        <w:rPr>
          <w:rStyle w:val="C3"/>
          <w:rtl w:val="0"/>
        </w:rPr>
      </w:pPr>
    </w:p>
    <w:p>
      <w:pPr>
        <w:pStyle w:val="P31"/>
        <w:framePr w:w="3839" w:h="249" w:hRule="exact" w:wrap="none" w:vAnchor="page" w:hAnchor="margin" w:x="6856" w:y="14433"/>
        <w:rPr>
          <w:rStyle w:val="C22"/>
          <w:rtl w:val="0"/>
        </w:rPr>
      </w:pPr>
      <w:r>
        <w:rPr>
          <w:rStyle w:val="C22"/>
          <w:rtl w:val="0"/>
        </w:rPr>
        <w:t>Písemné a ústní ověření</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i) Popsat označování barev pro hliněné stavby</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Písemné a ústní ověření</w:t>
      </w:r>
    </w:p>
    <w:p>
      <w:pPr>
        <w:pStyle w:val="P16"/>
        <w:framePr w:w="6710" w:h="376" w:hRule="exact" w:wrap="none" w:vAnchor="page" w:hAnchor="margin" w:x="45" w:y="15129"/>
        <w:rPr>
          <w:rStyle w:val="C3"/>
          <w:rtl w:val="0"/>
        </w:rPr>
      </w:pPr>
    </w:p>
    <w:p>
      <w:pPr>
        <w:pStyle w:val="P17"/>
        <w:framePr w:w="6658" w:h="249" w:hRule="exact" w:wrap="none" w:vAnchor="page" w:hAnchor="margin" w:x="71" w:y="15185"/>
        <w:rPr>
          <w:rStyle w:val="C13"/>
          <w:rtl w:val="0"/>
        </w:rPr>
      </w:pPr>
      <w:r>
        <w:rPr>
          <w:rStyle w:val="C13"/>
          <w:rtl w:val="0"/>
        </w:rPr>
        <w:t>j) Popsat skladování nátěrových hmot pro hliněné stavby</w:t>
      </w:r>
    </w:p>
    <w:p>
      <w:pPr>
        <w:pStyle w:val="P30"/>
        <w:framePr w:w="3921" w:h="376" w:hRule="exact" w:wrap="none" w:vAnchor="page" w:hAnchor="margin" w:x="6800" w:y="15129"/>
        <w:rPr>
          <w:rStyle w:val="C3"/>
          <w:rtl w:val="0"/>
        </w:rPr>
      </w:pPr>
    </w:p>
    <w:p>
      <w:pPr>
        <w:pStyle w:val="P31"/>
        <w:framePr w:w="3839" w:h="249" w:hRule="exact" w:wrap="none" w:vAnchor="page" w:hAnchor="margin" w:x="6856" w:y="15185"/>
        <w:rPr>
          <w:rStyle w:val="C22"/>
          <w:rtl w:val="0"/>
        </w:rPr>
      </w:pPr>
      <w:r>
        <w:rPr>
          <w:rStyle w:val="C22"/>
          <w:rtl w:val="0"/>
        </w:rPr>
        <w:t>Písemné a ústní ověření</w:t>
      </w:r>
    </w:p>
    <w:p>
      <w:pPr>
        <w:pStyle w:val="P32"/>
        <w:framePr w:w="10710" w:h="248" w:hRule="exact" w:wrap="none" w:vAnchor="page" w:hAnchor="margin" w:x="28" w:y="15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31.7.2026 19:19:21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hliněné omítky sgrafitem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použít nářadí, měřicí a pracovní pomůcky pro zhotovení sgrafita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sgrafito na ploše min. 1 m²</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Nanést omítkovou vrstvu pro sgrafito na ploše min. 1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Přenést tvar sgrafita z předlohy na omítku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jednovrstvé sgrafito dle předlohy na ploše min. 1 m²</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Dekorování hliněné omítky intarzií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Zvolit a použít nářadí, měřicí a pracovní pomůcky pro zhotovení intarzie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Upravit podklad pro intarzii na ploše min. 1 m²</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Připravit maltu pro zhotovení intarzie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Nanést omítkovou vrstvu pro intarzii na ploše min. 1 m²</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e) Zhotovit intarzii dle předlohy na ploše min. 1 m²</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Dekorování hliněné omítky otisky a vtisky</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607" w:hRule="exact" w:wrap="none" w:vAnchor="page" w:hAnchor="margin" w:x="45" w:y="9461"/>
        <w:rPr>
          <w:rStyle w:val="C3"/>
          <w:rtl w:val="0"/>
        </w:rPr>
      </w:pPr>
    </w:p>
    <w:p>
      <w:pPr>
        <w:pStyle w:val="P13"/>
        <w:framePr w:w="6658" w:h="480" w:hRule="exact" w:wrap="none" w:vAnchor="page" w:hAnchor="margin" w:x="71" w:y="9517"/>
        <w:rPr>
          <w:rStyle w:val="C11"/>
          <w:rtl w:val="0"/>
        </w:rPr>
      </w:pPr>
      <w:r>
        <w:rPr>
          <w:rStyle w:val="C11"/>
          <w:rtl w:val="0"/>
        </w:rPr>
        <w:t>a) Zvolit a použít nářadí, měřicí a pracovní pomůcky pro zhotovení otisků a vtisků</w:t>
      </w:r>
    </w:p>
    <w:p>
      <w:pPr>
        <w:pStyle w:val="P28"/>
        <w:framePr w:w="3921" w:h="607" w:hRule="exact" w:wrap="none" w:vAnchor="page" w:hAnchor="margin" w:x="6800" w:y="9461"/>
        <w:rPr>
          <w:rStyle w:val="C3"/>
          <w:rtl w:val="0"/>
        </w:rPr>
      </w:pPr>
    </w:p>
    <w:p>
      <w:pPr>
        <w:pStyle w:val="P29"/>
        <w:framePr w:w="3839" w:h="480"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Upravit podklad pro otisky a vtisky na ploše min. 1 m²</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Připravit maltu pro zhotovení otisků a vtisků</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Praktické předvedení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Nanést omítkovou vrstvu pro otisky a vtisky na ploše min. 1 m²</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Praktické předvedení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e) Zhotovit otisky a vtisky (vtlačení) dle předlohy na ploše min. 1 m²</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Praktické předvedení</w:t>
      </w:r>
    </w:p>
    <w:p>
      <w:pPr>
        <w:pStyle w:val="P32"/>
        <w:framePr w:w="10710" w:h="248" w:hRule="exact" w:wrap="none" w:vAnchor="page" w:hAnchor="margin" w:x="28" w:y="11686"/>
        <w:rPr>
          <w:rStyle w:val="C23"/>
          <w:rtl w:val="0"/>
        </w:rPr>
      </w:pPr>
      <w:r>
        <w:rPr>
          <w:rStyle w:val="C23"/>
          <w:rtl w:val="0"/>
        </w:rPr>
        <w:t>Je třeba splnit všechna kritéria.</w:t>
      </w:r>
    </w:p>
    <w:p>
      <w:pPr>
        <w:pStyle w:val="P23"/>
        <w:framePr w:w="10710" w:h="340" w:hRule="exact" w:wrap="none" w:vAnchor="page" w:hAnchor="margin" w:x="28" w:y="12122"/>
        <w:rPr>
          <w:rStyle w:val="C18"/>
          <w:rtl w:val="0"/>
        </w:rPr>
      </w:pPr>
      <w:r>
        <w:rPr>
          <w:rStyle w:val="C18"/>
          <w:rtl w:val="0"/>
        </w:rPr>
        <w:t>Dekorování hliněné omítky modelováním</w:t>
      </w:r>
    </w:p>
    <w:p>
      <w:pPr>
        <w:pStyle w:val="P24"/>
        <w:framePr w:w="6713" w:h="376" w:hRule="exact" w:wrap="none" w:vAnchor="page" w:hAnchor="margin" w:x="45" w:y="12561"/>
        <w:rPr>
          <w:rStyle w:val="C3"/>
          <w:rtl w:val="0"/>
        </w:rPr>
      </w:pPr>
    </w:p>
    <w:p>
      <w:pPr>
        <w:pStyle w:val="P25"/>
        <w:framePr w:w="6661" w:h="249" w:hRule="exact" w:wrap="none" w:vAnchor="page" w:hAnchor="margin" w:x="71" w:y="12632"/>
        <w:rPr>
          <w:rStyle w:val="C19"/>
          <w:rtl w:val="0"/>
        </w:rPr>
      </w:pPr>
      <w:r>
        <w:rPr>
          <w:rStyle w:val="C19"/>
          <w:rtl w:val="0"/>
        </w:rPr>
        <w:t>Kritéria hodnocení</w:t>
      </w:r>
    </w:p>
    <w:p>
      <w:pPr>
        <w:pStyle w:val="P26"/>
        <w:framePr w:w="3918" w:h="376" w:hRule="exact" w:wrap="none" w:vAnchor="page" w:hAnchor="margin" w:x="6803" w:y="12561"/>
        <w:rPr>
          <w:rStyle w:val="C3"/>
          <w:rtl w:val="0"/>
        </w:rPr>
      </w:pPr>
    </w:p>
    <w:p>
      <w:pPr>
        <w:pStyle w:val="P27"/>
        <w:framePr w:w="3836" w:h="249" w:hRule="exact" w:wrap="none" w:vAnchor="page" w:hAnchor="margin" w:x="6859" w:y="12632"/>
        <w:rPr>
          <w:rStyle w:val="C20"/>
          <w:rtl w:val="0"/>
        </w:rPr>
      </w:pPr>
      <w:r>
        <w:rPr>
          <w:rStyle w:val="C20"/>
          <w:rtl w:val="0"/>
        </w:rPr>
        <w:t>Způsoby ověření</w:t>
      </w:r>
    </w:p>
    <w:p>
      <w:pPr>
        <w:pStyle w:val="P12"/>
        <w:framePr w:w="6710" w:h="607" w:hRule="exact" w:wrap="none" w:vAnchor="page" w:hAnchor="margin" w:x="45" w:y="12937"/>
        <w:rPr>
          <w:rStyle w:val="C3"/>
          <w:rtl w:val="0"/>
        </w:rPr>
      </w:pPr>
    </w:p>
    <w:p>
      <w:pPr>
        <w:pStyle w:val="P13"/>
        <w:framePr w:w="6658" w:h="480" w:hRule="exact" w:wrap="none" w:vAnchor="page" w:hAnchor="margin" w:x="71" w:y="12993"/>
        <w:rPr>
          <w:rStyle w:val="C11"/>
          <w:rtl w:val="0"/>
        </w:rPr>
      </w:pPr>
      <w:r>
        <w:rPr>
          <w:rStyle w:val="C11"/>
          <w:rtl w:val="0"/>
        </w:rPr>
        <w:t>a) Zvolit a použít nářadí, měřicí a pracovní pomůcky pro zhotovení reliéfu nebo plastiky</w:t>
      </w:r>
    </w:p>
    <w:p>
      <w:pPr>
        <w:pStyle w:val="P28"/>
        <w:framePr w:w="3921" w:h="607" w:hRule="exact" w:wrap="none" w:vAnchor="page" w:hAnchor="margin" w:x="6800" w:y="12937"/>
        <w:rPr>
          <w:rStyle w:val="C3"/>
          <w:rtl w:val="0"/>
        </w:rPr>
      </w:pPr>
    </w:p>
    <w:p>
      <w:pPr>
        <w:pStyle w:val="P29"/>
        <w:framePr w:w="3839" w:h="480" w:hRule="exact" w:wrap="none" w:vAnchor="page" w:hAnchor="margin" w:x="6856" w:y="12993"/>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Upravit podklad pro reliéf nebo plastiku na ploše min. 1 m²</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376" w:hRule="exact" w:wrap="none" w:vAnchor="page" w:hAnchor="margin" w:x="45" w:y="13921"/>
        <w:rPr>
          <w:rStyle w:val="C3"/>
          <w:rtl w:val="0"/>
        </w:rPr>
      </w:pPr>
    </w:p>
    <w:p>
      <w:pPr>
        <w:pStyle w:val="P13"/>
        <w:framePr w:w="6658" w:h="249" w:hRule="exact" w:wrap="none" w:vAnchor="page" w:hAnchor="margin" w:x="71" w:y="13977"/>
        <w:rPr>
          <w:rStyle w:val="C11"/>
          <w:rtl w:val="0"/>
        </w:rPr>
      </w:pPr>
      <w:r>
        <w:rPr>
          <w:rStyle w:val="C11"/>
          <w:rtl w:val="0"/>
        </w:rPr>
        <w:t>c) Připravit maltu pro zhotovení reliéfu nebo plastiky</w:t>
      </w:r>
    </w:p>
    <w:p>
      <w:pPr>
        <w:pStyle w:val="P28"/>
        <w:framePr w:w="3921" w:h="376" w:hRule="exact" w:wrap="none" w:vAnchor="page" w:hAnchor="margin" w:x="6800" w:y="13921"/>
        <w:rPr>
          <w:rStyle w:val="C3"/>
          <w:rtl w:val="0"/>
        </w:rPr>
      </w:pPr>
    </w:p>
    <w:p>
      <w:pPr>
        <w:pStyle w:val="P29"/>
        <w:framePr w:w="3839" w:h="249" w:hRule="exact" w:wrap="none" w:vAnchor="page" w:hAnchor="margin" w:x="6856" w:y="13977"/>
        <w:rPr>
          <w:rStyle w:val="C21"/>
          <w:rtl w:val="0"/>
        </w:rPr>
      </w:pPr>
      <w:r>
        <w:rPr>
          <w:rStyle w:val="C21"/>
          <w:rtl w:val="0"/>
        </w:rPr>
        <w:t>Praktické předvedení</w:t>
      </w:r>
    </w:p>
    <w:p>
      <w:pPr>
        <w:pStyle w:val="P16"/>
        <w:framePr w:w="6710" w:h="376" w:hRule="exact" w:wrap="none" w:vAnchor="page" w:hAnchor="margin" w:x="45" w:y="14297"/>
        <w:rPr>
          <w:rStyle w:val="C3"/>
          <w:rtl w:val="0"/>
        </w:rPr>
      </w:pPr>
    </w:p>
    <w:p>
      <w:pPr>
        <w:pStyle w:val="P17"/>
        <w:framePr w:w="6658" w:h="249" w:hRule="exact" w:wrap="none" w:vAnchor="page" w:hAnchor="margin" w:x="71" w:y="14353"/>
        <w:rPr>
          <w:rStyle w:val="C13"/>
          <w:rtl w:val="0"/>
        </w:rPr>
      </w:pPr>
      <w:r>
        <w:rPr>
          <w:rStyle w:val="C13"/>
          <w:rtl w:val="0"/>
        </w:rPr>
        <w:t>d) Nanést omítkovou vrstvu pro reliéf nebo plastiku na ploše min. 1 m²</w:t>
      </w:r>
    </w:p>
    <w:p>
      <w:pPr>
        <w:pStyle w:val="P30"/>
        <w:framePr w:w="3921" w:h="376" w:hRule="exact" w:wrap="none" w:vAnchor="page" w:hAnchor="margin" w:x="6800" w:y="14297"/>
        <w:rPr>
          <w:rStyle w:val="C3"/>
          <w:rtl w:val="0"/>
        </w:rPr>
      </w:pPr>
    </w:p>
    <w:p>
      <w:pPr>
        <w:pStyle w:val="P31"/>
        <w:framePr w:w="3839" w:h="249" w:hRule="exact" w:wrap="none" w:vAnchor="page" w:hAnchor="margin" w:x="6856" w:y="14353"/>
        <w:rPr>
          <w:rStyle w:val="C22"/>
          <w:rtl w:val="0"/>
        </w:rPr>
      </w:pPr>
      <w:r>
        <w:rPr>
          <w:rStyle w:val="C22"/>
          <w:rtl w:val="0"/>
        </w:rPr>
        <w:t>Praktické předvedení</w:t>
      </w:r>
    </w:p>
    <w:p>
      <w:pPr>
        <w:pStyle w:val="P12"/>
        <w:framePr w:w="6710" w:h="376" w:hRule="exact" w:wrap="none" w:vAnchor="page" w:hAnchor="margin" w:x="45" w:y="14673"/>
        <w:rPr>
          <w:rStyle w:val="C3"/>
          <w:rtl w:val="0"/>
        </w:rPr>
      </w:pPr>
    </w:p>
    <w:p>
      <w:pPr>
        <w:pStyle w:val="P13"/>
        <w:framePr w:w="6658" w:h="249" w:hRule="exact" w:wrap="none" w:vAnchor="page" w:hAnchor="margin" w:x="71" w:y="14729"/>
        <w:rPr>
          <w:rStyle w:val="C11"/>
          <w:rtl w:val="0"/>
        </w:rPr>
      </w:pPr>
      <w:r>
        <w:rPr>
          <w:rStyle w:val="C11"/>
          <w:rtl w:val="0"/>
        </w:rPr>
        <w:t>e) Zhotovit reliéf nebo plastiku dle předlohy na ploše min. 1 m²</w:t>
      </w:r>
    </w:p>
    <w:p>
      <w:pPr>
        <w:pStyle w:val="P28"/>
        <w:framePr w:w="3921" w:h="376" w:hRule="exact" w:wrap="none" w:vAnchor="page" w:hAnchor="margin" w:x="6800" w:y="14673"/>
        <w:rPr>
          <w:rStyle w:val="C3"/>
          <w:rtl w:val="0"/>
        </w:rPr>
      </w:pPr>
    </w:p>
    <w:p>
      <w:pPr>
        <w:pStyle w:val="P29"/>
        <w:framePr w:w="3839" w:h="249" w:hRule="exact" w:wrap="none" w:vAnchor="page" w:hAnchor="margin" w:x="6856" w:y="14729"/>
        <w:rPr>
          <w:rStyle w:val="C21"/>
          <w:rtl w:val="0"/>
        </w:rPr>
      </w:pPr>
      <w:r>
        <w:rPr>
          <w:rStyle w:val="C21"/>
          <w:rtl w:val="0"/>
        </w:rPr>
        <w:t>Praktické předvedení</w:t>
      </w:r>
    </w:p>
    <w:p>
      <w:pPr>
        <w:pStyle w:val="P32"/>
        <w:framePr w:w="10710" w:h="248" w:hRule="exact" w:wrap="none" w:vAnchor="page" w:hAnchor="margin" w:x="28" w:y="151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31.7.2026 19:19:21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kozového lešení, práce na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druhy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stavbu kozového lešení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ukládání materiálů a práci na lešení z hlediska únosnosti lešení a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Výpočet spotřeby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Vypočítat výměry omítek - objem a hmotnost - z údajů zjištěných ve výkresové dokumentaci nebo naměřených na stavbě</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Vypočítat spotřebu materiálu podle zadání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Orientace v předpisech BOZP, PO a hygieny práce při stavebních činnostech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zásady BOZP na staveništi (NV 362/2005 Sb.)</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osobní ochranné pracovní prostředky</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Písemné a 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Vysvětlit zásady pojištění proti úrazu a způsobeným škodám</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a 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Vysvětlit důvody recyklace stavebních hmot</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Popsat způsoby recyklace hliněných a ostatních stavebních hmot používaných při dekorování hliněných omítek</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31.7.2026 19:19:21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http://katalog.nsp.cz/zdravotniPodminky.aspx?kod_sm1=41&amp;id_jp=101805).</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tuto profesní kvalifikaci musí být držitelem profesní kvalifikace 36-112-H Zhotovitel hliněných staveb - omítkář.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dodržovat NV 362/2005 Sb. o bližších požadavcích na bezpečnost a ochranu zdraví při práci na pracovištích s nebezpečím pádu z výšky nebo do hloubky.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provedených prací.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zajistit uchazeči pomoc další osoby (osob) nebo mechanizaci při plnění kritérií praktickým předvedením v kompetencích: g11.A.1054 Dekorování hliněných omítek sgrafitem, g11.A.1061 Dekorování hliněných omítek intarzií, g11.A.1062 Dekorování hliněné omítky otisky a vtisky, g11.A.1045 Dekorování hliněné omítky modelováním, g11.A.1042 Stavba kozového lešení, práce na lešení. </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dílčí profesní kvalifikaci nebo autorizovanými zástupci autorizované fyzické podnikající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Zhotovitel hliněných staveb – dekoratér omítek, 31.7.2026 19:19:21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nebo 39-41-H/01 Malíř a lakýrník, 5 let praxe v oblasti pozemních staveb nebo učitele odborného výcviku v oborech vzdělání zedník nebo malíř, z toho 2 roky praxe v dekorování hliněných omítek.</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5 let praxe v oblasti pozemních staveb nebo ve funkci učitele odborného výcviku v oborech vzdělání zedník nebo malíř, z toho 2 roky praxe v oblasti dekorování hliněných omítek.</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architektury, 5 let praxe v oblasti pozemních staveb nebo ve funkci učitele odborných předmětů v oborech vzdělání zedník nebo malíř, z toho 2 roky praxe v oblasti dekorování hliněných omítek.</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Držení osvědčení o získání profesní kvalifikace 36-113-H Zhotovitel hliněných staveb - dekoratér omítek, 5 let praxe v oblasti pozemních staveb nebo ve funkci učitele odborného výcviku v oborech vzdělání zedník nebo malíř, z toho 2 roky praxe v oblasti dekorování hliněných omítek.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dekoratér omítek, 31.7.2026 19:19:21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Pracovní prostory nebo staveniště, kde lze odzkoušet všechny požadované kompetence</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Měřidla - dřevěný skládací metr dl. 2 mm olovnice, přímá lať</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Nářadí a zařízení - míchadlo, kolečko stavební, lopata, nádoby na malbu, zednická lžíce, zednické spárovačky, zednická naběračka, hladítko dřevěné, ocelové, plstěné a novodurové, hladítko japonské špachtle, štětka, špachtle, šablony, dekoratérské nástroje (např. sgrafitová očka, škrabáky, hřebeny, nožíky)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Materiál - dle zadání úkolu</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Lešení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Zařízení pro dopravu a manipulaci se stavebními materiály včetně obsluhy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Zdroj elektické energie a vody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Hygienické zázemí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Úklidové a čistící prostředky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 PC s kancelářským software, flipchart, tiskárna, papír, kreslicí a psací pomůcky, poměrové pravítko, nůžky, karton na šablony.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103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72"/>
        <w:rPr>
          <w:rStyle w:val="C3"/>
          <w:rtl w:val="0"/>
        </w:rPr>
      </w:pPr>
    </w:p>
    <w:p>
      <w:pPr>
        <w:pStyle w:val="P35"/>
        <w:framePr w:w="10710" w:h="340" w:hRule="exact" w:wrap="none" w:vAnchor="page" w:hAnchor="margin" w:x="28" w:y="10972"/>
        <w:rPr>
          <w:rStyle w:val="C25"/>
          <w:rtl w:val="0"/>
        </w:rPr>
      </w:pPr>
      <w:r>
        <w:rPr>
          <w:rStyle w:val="C25"/>
          <w:rtl w:val="0"/>
        </w:rPr>
        <w:t>Doba pro vykonání zkoušky</w:t>
      </w:r>
    </w:p>
    <w:p>
      <w:pPr>
        <w:keepNext w:val="0"/>
        <w:keepLines w:val="0"/>
        <w:framePr w:w="10766" w:h="806" w:hRule="exact" w:wrap="none" w:vAnchor="page" w:hAnchor="margin" w:x="0" w:y="11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Zhotovitel hliněných staveb – dekoratér omítek, 31.7.2026 19:19:21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Ceramics consulting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hliněného stavitelství,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dekoratér omítek, 31.7.2026 19:19:21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4F92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58036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