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6B2D6" Type="http://schemas.openxmlformats.org/officeDocument/2006/relationships/officeDocument" Target="/word/document.xml" /><Relationship Id="coreR5CE6B2D6" Type="http://schemas.openxmlformats.org/package/2006/relationships/metadata/core-properties" Target="/docProps/core.xml" /><Relationship Id="customR5CE6B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technikách dekorování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materiálech pro dekorování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Dekorování hliněné omítky sgrafitem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Dekorování hliněné omítky intarzií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otisky a vtisky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Dekorování hliněné omítky modelováním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Stavba kozového lešení, práce na lešení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předpisech BOZP, PO a hygieny práce při stavebních činnostech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w:t>
        <w:br w:type="textWrapping"/>
        <w:t>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w:t>
        <w:br w:type="textWrapping"/>
        <w:t>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ochranu vnějších hliněných omítek před povětrnostními vlivy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příčiny poruch omítek a možnosti provedení oprav</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Orientace v technikách dekorování hliněných omítek</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Popsat princip a zhotovení sgrafita jednovrstvého a vícevrstvého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princip a zhotovení intarzie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princip a zhotovení otisků, vtisků a lineárního dělení ploch</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princip a zhotovení reliéfu nebo plastiky</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Písemné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princip a zhotovení malby a kresby na omítce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Písemné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f) Popsat princip a zhotovení dalších technik (stucco lustro, tadelakt, sypání, stříkání)</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Písemné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materiálech pro dekorování hliněných omítek</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Popsat materiály pro jednotlivé techniky dekorování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b) Popsat materiály pro úpravu podkladů jednotlivých technik dekorování (Benátský štuk, Marocký štuk)</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Popsat druhy a použití fixačních hmot</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Písemné a 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Popsat materiály a konstrukce pro ukotvení plastik na stěnu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Písemné a 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Popsat nátěrové a malířské hmoty na hliněné omítky pro interiér a exteriér</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Písemné a 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f) Vysvětlit funkci malířských pojiv - rostlinná, živočišná, minerální, vodová, syntetická</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Písemné a ústní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g) Vysvětlit způsoby tónování barev</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Písemné a ústní ověření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 xml:space="preserve">h) Popsat druhy  pomocných materiálů pro malířské účely</w:t>
      </w:r>
    </w:p>
    <w:p>
      <w:pPr>
        <w:pStyle w:val="P30"/>
        <w:framePr w:w="3921" w:h="376" w:hRule="exact" w:wrap="none" w:vAnchor="page" w:hAnchor="margin" w:x="6800" w:y="14377"/>
        <w:rPr>
          <w:rStyle w:val="C3"/>
          <w:rtl w:val="0"/>
        </w:rPr>
      </w:pPr>
    </w:p>
    <w:p>
      <w:pPr>
        <w:pStyle w:val="P31"/>
        <w:framePr w:w="3839" w:h="249" w:hRule="exact" w:wrap="none" w:vAnchor="page" w:hAnchor="margin" w:x="6856" w:y="14433"/>
        <w:rPr>
          <w:rStyle w:val="C22"/>
          <w:rtl w:val="0"/>
        </w:rPr>
      </w:pPr>
      <w:r>
        <w:rPr>
          <w:rStyle w:val="C22"/>
          <w:rtl w:val="0"/>
        </w:rPr>
        <w:t>Písemné a ústní ověření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Popsat označování barev pro hliněné stavby</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Písemné a ústní ověření</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j) Popsat skladování nátěrových hmot pro hliněné stavby</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Písemné a ústní ověření</w:t>
      </w:r>
    </w:p>
    <w:p>
      <w:pPr>
        <w:pStyle w:val="P32"/>
        <w:framePr w:w="10710" w:h="248" w:hRule="exact" w:wrap="none" w:vAnchor="page" w:hAnchor="margin" w:x="28" w:y="15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sgrafitem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nářadí, měřicí a pracovní pomůcky pro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sgrafito na ploše min. 1 m²</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Nanést omítkovou vrstvu pro sgrafito na ploše min. 1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Přenést tvar sgrafita z předlohy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jednovrstvé sgrafito dle předlohy na ploše min. 1 m²</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Dekorování hliněné omítky intarzií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Zvolit a použít nářadí, měřicí a pracovní pomůcky pro zhotovení intarzie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Upravit podklad pro intarzii na ploše min. 1 m²</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Připravit maltu pro zhotovení intarzie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Nanést omítkovou vrstvu pro intarzii na ploše min. 1 m²</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Zhotovit intarzii dle předlohy na ploše min. 1 m²</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Dekorování hliněné omítky otisky a vtisky</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Zvolit a použít nářadí, měřicí a pracovní pomůcky pro zhotovení otisků a vtisků</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Upravit podklad pro otisky a vtisky na ploše min. 1 m²</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Připravit maltu pro zhotovení otisků a vtisků</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Nanést omítkovou vrstvu pro otisky a vtisky na ploše min. 1 m²</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e) Zhotovit otisky a vtisky (vtlačení) dle předlohy na ploše min. 1 m²</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3"/>
        <w:framePr w:w="10710" w:h="340" w:hRule="exact" w:wrap="none" w:vAnchor="page" w:hAnchor="margin" w:x="28" w:y="12122"/>
        <w:rPr>
          <w:rStyle w:val="C18"/>
          <w:rtl w:val="0"/>
        </w:rPr>
      </w:pPr>
      <w:r>
        <w:rPr>
          <w:rStyle w:val="C18"/>
          <w:rtl w:val="0"/>
        </w:rPr>
        <w:t>Dekorování hliněné omítky modelováním</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a) Zvolit a použít nářadí, měřicí a pracovní pomůcky pro zhotovení reliéfu nebo plastiky</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Upravit podklad pro reliéf nebo plastiku na ploše min. 1 m²</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Připravit maltu pro zhotovení reliéfu nebo plastiky</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Nanést omítkovou vrstvu pro reliéf nebo plastiku na ploše min. 1 m²</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Zhotovit reliéf nebo plastiku dle předlohy na ploše min. 1 m²</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kozového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stavbu kozového lešení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Výpočet spotřeby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materiálu podle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Orientace v předpisech BOZP, PO a hygieny práce při stavebních činnostech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zásady BOZP na staveništi (NV 362/2005 Sb.)</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osobní ochranné pracovní prostředky</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zásady pojištění proti úrazu a způsobeným škodám</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Vysvětlit důvody recyklace stavebních hmot</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Popsat způsoby recyklace hliněných a ostatních stavebních hmot používaných při dekorování hliněných omítek</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tuto profesní kvalifikaci musí být držitelem profesní kvalifikace 36-112-H Zhotovitel hliněných staveb - omítkář.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g11.A.1054 Dekorování hliněných omítek sgrafitem, g11.A.1061 Dekorování hliněných omítek intarzií, g11.A.1062 Dekorování hliněné omítky otisky a vtisky, g11.A.1045 Dekorování hliněné omítky modelováním, g11.A.1042 Stavba kozového lešení, práce na lešení.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dekoratér omítek, 5 let praxe v oblasti pozemních staveb nebo ve funkci učitele odborného výcviku v oborech vzdělání zedník nebo malíř, z toho 2 roky praxe v oblasti dekorování hliněných omítek.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odzkoušet všechny požadované kompetence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skládací metr dl. 2 mm olovnice, přímá lať</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 dle zadání úkolu</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Zařízení pro dopravu a manipulaci se stavebními materiály včetně obsluhy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elektické energie a vody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Hygienické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čistící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software, flipchart, tiskárna, papír, kreslicí a psací pomůcky, poměrové pravítko, nůžky, karton na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dekoratér omítek, 31.7.2026 18:05:42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AD5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168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