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2489A8" Type="http://schemas.openxmlformats.org/officeDocument/2006/relationships/officeDocument" Target="/word/document.xml" /><Relationship Id="coreR3D2489A8" Type="http://schemas.openxmlformats.org/package/2006/relationships/metadata/core-properties" Target="/docProps/core.xml" /><Relationship Id="customR3D2489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omítkář (kód: 36-112-H)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pro hliněné omítky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zhotovování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vnitřních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vnějších hliněných omítek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omítek stropů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kozového lešení, práce na lešení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předpisech BOZP, PO a hygieny práce při stavebních činnostech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Zhotovitel hliněných staveb – omítkář, 30.9.2026 2:49:05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projektovou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stavebního detailu hliněné stavby podle zadání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konstrukcích hliněných 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konstrukční systémy hliněných staveb</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konstrukční řešení svislých konstrukcí (nosných stěn, příček a výplňového zdiva)</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Písemné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konstrukční řešení vodorovných konstrukcí (podlah a stropů)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Orientace v materiálech pro hliněné omítky</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Popsat základní suroviny (hlíny) používané pro hliněné omítky, jejich vlastnosti a použití</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Písemné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Popsat příměsi a přísady do hliněných omítek, jejich účel a použití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Písemné a 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Popsat druhy hliněných omítek zhotovovaných ze složek na stavbě a průmyslově vyráběných</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Písemné a 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d) Popsat způsoby přípravy směsí na hliněné omítky z místních hlín</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Písemné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Popsat způsoby přípravy průmyslově vyráběných omítkových směsí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Písemné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30.9.2026 2:49:05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technologii zhotovování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podkladů pro hliněné omítky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podkladů pro hliněné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možnosti použití omítek pro různé druhy prostředí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zhotovování hliněných omítek na hliněné, cihelné a silikátové podklady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zhotovování hliněných omítek na desky cementové, sádrové nebo dřevěné a jiné podklady, např. rákos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měřicí pomůcky pro měření rovinnosti a svislosti podkladu a hliněné omítky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ochranu vnějších hliněných omítek před povětrnostními vlivy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příčiny poruch omítek a možnosti provedení oprav</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Zhotovování vnitřních hliněných omítek</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Navrhnout pracovní postup zhotovení vnitřní hliněné omítky dle zadání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Zvolit nářadí a pracovní pomůcky pro omítání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Upravit podklad na ploše min. 2 m²</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 a 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Připravit hliněnou směs na omítku</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a 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Zhotovit vnitřní hliněnou omítku na ploše min. 2 m² s koutem a rohem</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f) Zkontrolovat rovinnost povrchu omítky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g) Dodržovat pravidla BOZP a hygieny práce</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Zhotovování vnějších hliněných omítek</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Navrhnout pracovní postup zhotovení vnější hliněné omítky dle zadání</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a ústní ověření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b) Zvolit nářadí a pracovní pomůcky</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Praktické předvedení a ústní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Upravit podklad na ploše min. 2 m²</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d) Připravit hliněnou směs na omítku</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a ústní ověření</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e) Zhotovit vnější hliněnou omítku na ploše min. 2 m²</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a ústní ověření</w:t>
      </w:r>
    </w:p>
    <w:p>
      <w:pPr>
        <w:pStyle w:val="P16"/>
        <w:framePr w:w="6710" w:h="376" w:hRule="exact" w:wrap="none" w:vAnchor="page" w:hAnchor="margin" w:x="45" w:y="13915"/>
        <w:rPr>
          <w:rStyle w:val="C3"/>
          <w:rtl w:val="0"/>
        </w:rPr>
      </w:pPr>
    </w:p>
    <w:p>
      <w:pPr>
        <w:pStyle w:val="P17"/>
        <w:framePr w:w="6658" w:h="249" w:hRule="exact" w:wrap="none" w:vAnchor="page" w:hAnchor="margin" w:x="71" w:y="13971"/>
        <w:rPr>
          <w:rStyle w:val="C13"/>
          <w:rtl w:val="0"/>
        </w:rPr>
      </w:pPr>
      <w:r>
        <w:rPr>
          <w:rStyle w:val="C13"/>
          <w:rtl w:val="0"/>
        </w:rPr>
        <w:t>f) Zkontrolovat rovinnost povrchu omítky</w:t>
      </w:r>
    </w:p>
    <w:p>
      <w:pPr>
        <w:pStyle w:val="P30"/>
        <w:framePr w:w="3921" w:h="376" w:hRule="exact" w:wrap="none" w:vAnchor="page" w:hAnchor="margin" w:x="6800" w:y="13915"/>
        <w:rPr>
          <w:rStyle w:val="C3"/>
          <w:rtl w:val="0"/>
        </w:rPr>
      </w:pPr>
    </w:p>
    <w:p>
      <w:pPr>
        <w:pStyle w:val="P31"/>
        <w:framePr w:w="3839" w:h="249" w:hRule="exact" w:wrap="none" w:vAnchor="page" w:hAnchor="margin" w:x="6856" w:y="13971"/>
        <w:rPr>
          <w:rStyle w:val="C22"/>
          <w:rtl w:val="0"/>
        </w:rPr>
      </w:pPr>
      <w:r>
        <w:rPr>
          <w:rStyle w:val="C22"/>
          <w:rtl w:val="0"/>
        </w:rPr>
        <w:t>Praktické předvedení</w:t>
      </w:r>
    </w:p>
    <w:p>
      <w:pPr>
        <w:pStyle w:val="P12"/>
        <w:framePr w:w="6710" w:h="376" w:hRule="exact" w:wrap="none" w:vAnchor="page" w:hAnchor="margin" w:x="45" w:y="14292"/>
        <w:rPr>
          <w:rStyle w:val="C3"/>
          <w:rtl w:val="0"/>
        </w:rPr>
      </w:pPr>
    </w:p>
    <w:p>
      <w:pPr>
        <w:pStyle w:val="P13"/>
        <w:framePr w:w="6658" w:h="249" w:hRule="exact" w:wrap="none" w:vAnchor="page" w:hAnchor="margin" w:x="71" w:y="14348"/>
        <w:rPr>
          <w:rStyle w:val="C11"/>
          <w:rtl w:val="0"/>
        </w:rPr>
      </w:pPr>
      <w:r>
        <w:rPr>
          <w:rStyle w:val="C11"/>
          <w:rtl w:val="0"/>
        </w:rPr>
        <w:t>g) Upravit povrch omítky proti povětrnostním vlivům dle zadání</w:t>
      </w:r>
    </w:p>
    <w:p>
      <w:pPr>
        <w:pStyle w:val="P28"/>
        <w:framePr w:w="3921" w:h="376" w:hRule="exact" w:wrap="none" w:vAnchor="page" w:hAnchor="margin" w:x="6800" w:y="14292"/>
        <w:rPr>
          <w:rStyle w:val="C3"/>
          <w:rtl w:val="0"/>
        </w:rPr>
      </w:pPr>
    </w:p>
    <w:p>
      <w:pPr>
        <w:pStyle w:val="P29"/>
        <w:framePr w:w="3839" w:h="249" w:hRule="exact" w:wrap="none" w:vAnchor="page" w:hAnchor="margin" w:x="6856" w:y="14348"/>
        <w:rPr>
          <w:rStyle w:val="C21"/>
          <w:rtl w:val="0"/>
        </w:rPr>
      </w:pPr>
      <w:r>
        <w:rPr>
          <w:rStyle w:val="C21"/>
          <w:rtl w:val="0"/>
        </w:rPr>
        <w:t>Praktické předvedení a ústní ověření</w:t>
      </w:r>
    </w:p>
    <w:p>
      <w:pPr>
        <w:pStyle w:val="P16"/>
        <w:framePr w:w="6710" w:h="376" w:hRule="exact" w:wrap="none" w:vAnchor="page" w:hAnchor="margin" w:x="45" w:y="14668"/>
        <w:rPr>
          <w:rStyle w:val="C3"/>
          <w:rtl w:val="0"/>
        </w:rPr>
      </w:pPr>
    </w:p>
    <w:p>
      <w:pPr>
        <w:pStyle w:val="P17"/>
        <w:framePr w:w="6658" w:h="249" w:hRule="exact" w:wrap="none" w:vAnchor="page" w:hAnchor="margin" w:x="71" w:y="14724"/>
        <w:rPr>
          <w:rStyle w:val="C13"/>
          <w:rtl w:val="0"/>
        </w:rPr>
      </w:pPr>
      <w:r>
        <w:rPr>
          <w:rStyle w:val="C13"/>
          <w:rtl w:val="0"/>
        </w:rPr>
        <w:t>h) Dodržovat pravidla BOZP a hygieny práce</w:t>
      </w:r>
    </w:p>
    <w:p>
      <w:pPr>
        <w:pStyle w:val="P30"/>
        <w:framePr w:w="3921" w:h="376" w:hRule="exact" w:wrap="none" w:vAnchor="page" w:hAnchor="margin" w:x="6800" w:y="14668"/>
        <w:rPr>
          <w:rStyle w:val="C3"/>
          <w:rtl w:val="0"/>
        </w:rPr>
      </w:pPr>
    </w:p>
    <w:p>
      <w:pPr>
        <w:pStyle w:val="P31"/>
        <w:framePr w:w="3839" w:h="249" w:hRule="exact" w:wrap="none" w:vAnchor="page" w:hAnchor="margin" w:x="6856" w:y="14724"/>
        <w:rPr>
          <w:rStyle w:val="C22"/>
          <w:rtl w:val="0"/>
        </w:rPr>
      </w:pPr>
      <w:r>
        <w:rPr>
          <w:rStyle w:val="C22"/>
          <w:rtl w:val="0"/>
        </w:rPr>
        <w:t>Praktické předvedení</w:t>
      </w:r>
    </w:p>
    <w:p>
      <w:pPr>
        <w:pStyle w:val="P32"/>
        <w:framePr w:w="10710" w:h="248" w:hRule="exact" w:wrap="none" w:vAnchor="page" w:hAnchor="margin" w:x="28" w:y="15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30.9.2026 2:49:05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omítek stropů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hliněné omítky stropu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na ploše min. 2 m²</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hliněnou směs na omítku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hliněnou omítku stropu na ploše min. 2 m² s fabionem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Zkontrolovat rovinnost povrchu omítky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Dodržovat pravidla BOZP a hygieny práce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Stavba kozového lešení, práce na lešení</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Popsat běžné druhy lešení</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Písemné a 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Stavět kozové lešení dle zadání</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a ústní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Vysvětlit ukládání materiálů na lešení z hlediska únosnosti lešení a BOZP</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ověření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d) Dodržovat pravidla BOZ při práci na lešení (NV 362/2005 Sb.)</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340" w:hRule="exact" w:wrap="none" w:vAnchor="page" w:hAnchor="margin" w:x="28" w:y="9022"/>
        <w:rPr>
          <w:rStyle w:val="C18"/>
          <w:rtl w:val="0"/>
        </w:rPr>
      </w:pPr>
      <w:r>
        <w:rPr>
          <w:rStyle w:val="C18"/>
          <w:rtl w:val="0"/>
        </w:rPr>
        <w:t>Výpočet spotřeby materiálů</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a) Vypočítat výměry omítek - objem a hmotnost - z údajů zjištěných ve</w:t>
        <w:br w:type="textWrapping"/>
        <w:t>výkresové dokumentaci nebo naměřených na stavbě</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Písemné ověření s výpočtem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Vypočítat spotřebu materiálu podle zadání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Písemné ověření s výpočtem</w:t>
      </w:r>
    </w:p>
    <w:p>
      <w:pPr>
        <w:pStyle w:val="P32"/>
        <w:framePr w:w="10710" w:h="248" w:hRule="exact" w:wrap="none" w:vAnchor="page" w:hAnchor="margin" w:x="28" w:y="10934"/>
        <w:rPr>
          <w:rStyle w:val="C23"/>
          <w:rtl w:val="0"/>
        </w:rPr>
      </w:pPr>
      <w:r>
        <w:rPr>
          <w:rStyle w:val="C23"/>
          <w:rtl w:val="0"/>
        </w:rPr>
        <w:t>Je třeba splnit obě kritéria.</w:t>
      </w:r>
    </w:p>
    <w:p>
      <w:pPr>
        <w:pStyle w:val="P23"/>
        <w:framePr w:w="10710" w:h="340" w:hRule="exact" w:wrap="none" w:vAnchor="page" w:hAnchor="margin" w:x="28" w:y="11370"/>
        <w:rPr>
          <w:rStyle w:val="C18"/>
          <w:rtl w:val="0"/>
        </w:rPr>
      </w:pPr>
      <w:r>
        <w:rPr>
          <w:rStyle w:val="C18"/>
          <w:rtl w:val="0"/>
        </w:rPr>
        <w:t>Orientace v předpisech BOZP, PO a hygieny práce při stavebních činnostech</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a) Popsat zásady BOZP na staveništi (NV 362/2005 Sb.)</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Písemné a ústní ověření</w:t>
      </w:r>
    </w:p>
    <w:p>
      <w:pPr>
        <w:pStyle w:val="P16"/>
        <w:framePr w:w="6710" w:h="376" w:hRule="exact" w:wrap="none" w:vAnchor="page" w:hAnchor="margin" w:x="45" w:y="12561"/>
        <w:rPr>
          <w:rStyle w:val="C3"/>
          <w:rtl w:val="0"/>
        </w:rPr>
      </w:pPr>
    </w:p>
    <w:p>
      <w:pPr>
        <w:pStyle w:val="P17"/>
        <w:framePr w:w="6658" w:h="249" w:hRule="exact" w:wrap="none" w:vAnchor="page" w:hAnchor="margin" w:x="71" w:y="12617"/>
        <w:rPr>
          <w:rStyle w:val="C13"/>
          <w:rtl w:val="0"/>
        </w:rPr>
      </w:pPr>
      <w:r>
        <w:rPr>
          <w:rStyle w:val="C13"/>
          <w:rtl w:val="0"/>
        </w:rPr>
        <w:t>b) Popsat osobní ochranné pracovní prostředky</w:t>
      </w:r>
    </w:p>
    <w:p>
      <w:pPr>
        <w:pStyle w:val="P30"/>
        <w:framePr w:w="3921" w:h="376" w:hRule="exact" w:wrap="none" w:vAnchor="page" w:hAnchor="margin" w:x="6800" w:y="12561"/>
        <w:rPr>
          <w:rStyle w:val="C3"/>
          <w:rtl w:val="0"/>
        </w:rPr>
      </w:pPr>
    </w:p>
    <w:p>
      <w:pPr>
        <w:pStyle w:val="P31"/>
        <w:framePr w:w="3839" w:h="249" w:hRule="exact" w:wrap="none" w:vAnchor="page" w:hAnchor="margin" w:x="6856" w:y="12617"/>
        <w:rPr>
          <w:rStyle w:val="C22"/>
          <w:rtl w:val="0"/>
        </w:rPr>
      </w:pPr>
      <w:r>
        <w:rPr>
          <w:rStyle w:val="C22"/>
          <w:rtl w:val="0"/>
        </w:rPr>
        <w:t>Písemné a ústní ověření</w:t>
      </w:r>
    </w:p>
    <w:p>
      <w:pPr>
        <w:pStyle w:val="P32"/>
        <w:framePr w:w="10710" w:h="248" w:hRule="exact" w:wrap="none" w:vAnchor="page" w:hAnchor="margin" w:x="28" w:y="130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Zhotovitel hliněných staveb – omítkář, 30.9.2026 2:49:05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důvody recyklace stavebních hmot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způsoby recyklace hliněných stavebních hmot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30.9.2026 2:49:05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http://katalog.nsp.cz/zdravotniPodminky.aspx?kod_sm1=41&amp;id_jp=101805).</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dodržovat NV 362/2005 Sb. o bližších požadavcích na bezpečnost a ochranu zdraví při práci na pracovištích s nebezpečím pádu z výšky nebo do hloubky ve znění pozdějčích předpisů.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provedených prací.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při plnění kritérií praktickým předvedením v kompetencích: g.11.A.1157 Zhotovování vnitřních omítek, g.11.A.1156 Zhotovování vnějších omítek, g.11.A.1155 Zhotovování omítek stropů, g11.A.1040 Stavba kozového lešení, práce na lešení.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Zhotovitel hliněných staveb – omítkář, 30.9.2026 2:49:05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nebo 39-41-H/01 Malíř a lakýrník, 5 let praxe v oblasti pozemních staveb nebo učitele odborného výcviku v oborech vzdělání zedník nebo malíř, z toho 2 roky praxe v oblasti hliněných staveb.</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5 let praxe v oblasti pozemních staveb nebo ve funkci učitele odborného výcviku v oborech vzdělání zedník nebo malíř, z toho 2 roky praxe v oblasti hliněných staveb.</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architektury, 5 let praxe v oblasti pozemních staveb nebo ve funkci učitele odborných předmětů v oborech vzdělání zedník nebo malíř, z toho 2 roky praxe v oblasti hliněných staveb.</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Držení osvědčení o získání profesní kvalifikace 36-113-H Zhotovitel hliněných staveb - omítkář, 5 let praxe v oblasti pozemních staveb nebo ve funkci učitele odborného výcviku v oborech vzdělání zedník nebo malíř, z toho 2 roky praxe v oblasti hliněných staveb.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omítkář, 30.9.2026 2:49:05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pracovní prostory nebo staveniště, kde lze ověřit požadované kompetence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měřidla - dřevěný metr dl. 2 m, olovnice, přímá lať, popř. laserová měřicí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nářadí a zařízení: míchadlo, kolečko stavební, lopata, nádoby na maltu, zednická lžíce, zednické spárovačky, zednická naběračka, hladítko dřevěné, ocelové, plstěné, novodurové, štětka, hladítko japonské, špachtle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materiál dle zadání úkolu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lešení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zařízení pro dopravu stavebních materiálů včetně obsluhy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zdroj el. energie a vody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úklidové a čisticí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ochranné pracovní pomůcky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prostor na shromažďování resp. likvidaci odpadů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teoretickou část ověřování kompetencí: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se stoly a židlemi, PC s kancelářským SW, papír, kreslicí a rýsovací pomůcky, poměrové pravítko.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43"/>
        <w:rPr>
          <w:rStyle w:val="C3"/>
          <w:rtl w:val="0"/>
        </w:rPr>
      </w:pPr>
    </w:p>
    <w:p>
      <w:pPr>
        <w:pStyle w:val="P35"/>
        <w:framePr w:w="10710" w:h="340" w:hRule="exact" w:wrap="none" w:vAnchor="page" w:hAnchor="margin" w:x="28" w:y="9143"/>
        <w:rPr>
          <w:rStyle w:val="C25"/>
          <w:rtl w:val="0"/>
        </w:rPr>
      </w:pPr>
      <w:r>
        <w:rPr>
          <w:rStyle w:val="C25"/>
          <w:rtl w:val="0"/>
        </w:rPr>
        <w:t>Doba přípravy na zkoušku</w:t>
      </w:r>
    </w:p>
    <w:p>
      <w:pPr>
        <w:keepNext w:val="0"/>
        <w:keepLines w:val="0"/>
        <w:framePr w:w="10766" w:h="103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746"/>
        <w:rPr>
          <w:rStyle w:val="C3"/>
          <w:rtl w:val="0"/>
        </w:rPr>
      </w:pPr>
    </w:p>
    <w:p>
      <w:pPr>
        <w:pStyle w:val="P35"/>
        <w:framePr w:w="10710" w:h="340" w:hRule="exact" w:wrap="none" w:vAnchor="page" w:hAnchor="margin" w:x="28" w:y="10746"/>
        <w:rPr>
          <w:rStyle w:val="C25"/>
          <w:rtl w:val="0"/>
        </w:rPr>
      </w:pPr>
      <w:r>
        <w:rPr>
          <w:rStyle w:val="C25"/>
          <w:rtl w:val="0"/>
        </w:rPr>
        <w:t>Doba pro vykonání zkoušky</w:t>
      </w:r>
    </w:p>
    <w:p>
      <w:pPr>
        <w:keepNext w:val="0"/>
        <w:keepLines w:val="0"/>
        <w:framePr w:w="10766" w:h="806"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20 hodin (hodinou se rozumí 60 minut). Zkouška bude rozložena do více dnů. </w:t>
      </w:r>
    </w:p>
    <w:p>
      <w:pPr>
        <w:pStyle w:val="P21"/>
        <w:framePr w:w="7654" w:h="331" w:hRule="exact" w:wrap="none" w:vAnchor="page" w:hAnchor="margin" w:x="28" w:y="15940"/>
        <w:rPr>
          <w:rStyle w:val="C16"/>
          <w:rtl w:val="0"/>
        </w:rPr>
      </w:pPr>
      <w:r>
        <w:rPr>
          <w:rStyle w:val="C16"/>
          <w:rtl w:val="0"/>
        </w:rPr>
        <w:t>Zhotovitel hliněných staveb – omítkář, 30.9.2026 2:49:05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Ceramics consulting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hliněného stavitelství,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omítkář, 30.9.2026 2:49:05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83B2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02E7F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