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9B6BD4" Type="http://schemas.openxmlformats.org/officeDocument/2006/relationships/officeDocument" Target="/word/document.xml" /><Relationship Id="coreR749B6BD4" Type="http://schemas.openxmlformats.org/package/2006/relationships/metadata/core-properties" Target="/docProps/core.xml" /><Relationship Id="customR749B6B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zedník / zhotovitelka hliněných staveb – zednice (kód: 36-111-H)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zedník / zhotovitelka hliněných staveb – zednice, 30.9.2026 0:37:17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14.10.2015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Zhotovitel hliněných staveb (kód: 36-99-H/15)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Zhotovitel hliněných staveb – omítkář / zhotovitelka hliněných staveb – omítkářka (kód: 36-112-H)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Zhotovitel hliněných staveb – zedník / zhotovitelka hliněných staveb – zednice (kód: 36-111-H)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Zhotovitel hliněných staveb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zedník / zhotovitelka hliněných staveb – zednice, 30.9.2026 0:37:17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