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B95C73" Type="http://schemas.openxmlformats.org/officeDocument/2006/relationships/officeDocument" Target="/word/document.xml" /><Relationship Id="coreR5FB95C73" Type="http://schemas.openxmlformats.org/package/2006/relationships/metadata/core-properties" Target="/docProps/core.xml" /><Relationship Id="customR5FB95C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obilovin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obilovin a posklizňové úpravy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pěstování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obiloviny, 7.11.2026 17:31:36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obilovin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6 druhů semen a minimálně 6 druhů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pěstování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obilninám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uvést vhodnou vývojovou fázi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obilnin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Navrhnout osevní postup a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Navrhnout pěstitelskou technologii pro ekologickou produkci zadané obiloviny v konkrétních podmínkách</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7.11.2026 17:31:36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předvést zadání pokynu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obilovin a posklizňové úpravy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technologii sklizně obilovin a předvést zadání instrukcí k provedení sklizně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ukazatele kvality provedení sklizně obilovin</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Popsat posklizňovou úpravu obilovin</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Popsat požadavky na skladování obilovin</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Vedení provozní dokumentace v rostlinné výrobě</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 a ústní ověření</w:t>
      </w:r>
    </w:p>
    <w:p>
      <w:pPr>
        <w:pStyle w:val="P16"/>
        <w:framePr w:w="6710" w:h="831" w:hRule="exact" w:wrap="none" w:vAnchor="page" w:hAnchor="margin" w:x="45" w:y="10832"/>
        <w:rPr>
          <w:rStyle w:val="C3"/>
          <w:rtl w:val="0"/>
        </w:rPr>
      </w:pPr>
    </w:p>
    <w:p>
      <w:pPr>
        <w:pStyle w:val="P17"/>
        <w:framePr w:w="6658" w:h="704" w:hRule="exact" w:wrap="none" w:vAnchor="page" w:hAnchor="margin" w:x="71" w:y="10888"/>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832"/>
        <w:rPr>
          <w:rStyle w:val="C3"/>
          <w:rtl w:val="0"/>
        </w:rPr>
      </w:pPr>
    </w:p>
    <w:p>
      <w:pPr>
        <w:pStyle w:val="P31"/>
        <w:framePr w:w="3839" w:h="704" w:hRule="exact" w:wrap="none" w:vAnchor="page" w:hAnchor="margin" w:x="6856" w:y="10888"/>
        <w:rPr>
          <w:rStyle w:val="C22"/>
          <w:rtl w:val="0"/>
        </w:rPr>
      </w:pPr>
      <w:r>
        <w:rPr>
          <w:rStyle w:val="C22"/>
          <w:rtl w:val="0"/>
        </w:rPr>
        <w:t>Praktické předvedení a ústní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Zjišťování ekonomických ukazatelů pěstování obilovin</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Ústní ověření</w:t>
      </w:r>
    </w:p>
    <w:p>
      <w:pPr>
        <w:pStyle w:val="P16"/>
        <w:framePr w:w="6710" w:h="831" w:hRule="exact" w:wrap="none" w:vAnchor="page" w:hAnchor="margin" w:x="45" w:y="14241"/>
        <w:rPr>
          <w:rStyle w:val="C3"/>
          <w:rtl w:val="0"/>
        </w:rPr>
      </w:pPr>
    </w:p>
    <w:p>
      <w:pPr>
        <w:pStyle w:val="P17"/>
        <w:framePr w:w="6658" w:h="704" w:hRule="exact" w:wrap="none" w:vAnchor="page" w:hAnchor="margin" w:x="71" w:y="14297"/>
        <w:rPr>
          <w:rStyle w:val="C13"/>
          <w:rtl w:val="0"/>
        </w:rPr>
      </w:pPr>
      <w:r>
        <w:rPr>
          <w:rStyle w:val="C13"/>
          <w:rtl w:val="0"/>
        </w:rPr>
        <w:t>b) Určit jednotlivé výnosové a nákladové položky pěstování obilovin a objasnit možnosti jejich ovlivnění, zhodnotit rentabilitu pěstování obilovin z předložených údajů</w:t>
      </w:r>
    </w:p>
    <w:p>
      <w:pPr>
        <w:pStyle w:val="P30"/>
        <w:framePr w:w="3921" w:h="831" w:hRule="exact" w:wrap="none" w:vAnchor="page" w:hAnchor="margin" w:x="6800" w:y="14241"/>
        <w:rPr>
          <w:rStyle w:val="C3"/>
          <w:rtl w:val="0"/>
        </w:rPr>
      </w:pPr>
    </w:p>
    <w:p>
      <w:pPr>
        <w:pStyle w:val="P31"/>
        <w:framePr w:w="3839" w:h="704" w:hRule="exact" w:wrap="none" w:vAnchor="page" w:hAnchor="margin" w:x="6856" w:y="14297"/>
        <w:rPr>
          <w:rStyle w:val="C22"/>
          <w:rtl w:val="0"/>
        </w:rPr>
      </w:pPr>
      <w:r>
        <w:rPr>
          <w:rStyle w:val="C22"/>
          <w:rtl w:val="0"/>
        </w:rPr>
        <w:t>Praktické předvedení a ústní ověření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Zjistit a stanovit výkupní požadavky na obiloviny</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7.11.2026 17:31:36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7.11.2026 17:31:36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obilovin v zemědělském závodě. Podklady pro ověřování jednotlivých kompetencí budou vycházet z podmínek konkrétního zemědělského závodu.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obilovin a jejich nároků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vzorků, v porostu a případně i s využitím obrazové dokumentace. Uchazeč bude poznávat minimálně 6 vzorků semen obilovin a minimálně 6 rostlin obilnin.</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obilovin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vzorový rozbor půdy a Rámcová metodika výživy rostlin a hnojení.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obilovinách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ověření kritéria c) k dispozici seznam přípravků na ochranu rostlin, platný pro aktuální rok. Zadávání pokynu k provedení konkrétního zásahu v porostu bude v úrovni modelové situace. V kritériu a) bude uchazeč určovat minimálně 10 druhů plevelů a minimálně 10 vzorků napadených rostlin chorobami a škůdci, případně jejich obrazovou dokumentaci.</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výživy a hnojení s ohledem na stanoviště, průběh vegetace, růst a vývoj obilovin, Návrh technologického postupu pěstování obilovin, Vedení provozní dokumentace v rostlinné výrobě, Zjišťování ekonomických ukazatelů pěstování obilovin </w:t>
      </w:r>
      <w:r>
        <w:rPr>
          <w:rFonts w:ascii="Arial" w:cs="Arial" w:hAnsi="Arial" w:eastAsia="Arial"/>
          <w:b w:val="0"/>
          <w:i w:val="0"/>
          <w:caps w:val="0"/>
          <w:strike w:val="0"/>
          <w:noProof w:val="0"/>
          <w:vanish w:val="0"/>
          <w:color w:val="auto"/>
          <w:sz w:val="20"/>
          <w:u w:val="none"/>
          <w:shd w:val="clear" w:color="auto" w:fill="auto"/>
          <w:vertAlign w:val="baseline"/>
          <w:lang/>
        </w:rPr>
        <w:t>bude uchazeč v průběhu zkoušky používat počítač s přístupem na internet.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obiloviny, 7.11.2026 17:31:36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492" w:hRule="exact" w:wrap="none" w:vAnchor="page" w:hAnchor="margin" w:x="0" w:y="7459"/>
        <w:rPr>
          <w:rStyle w:val="C3"/>
          <w:rtl w:val="0"/>
        </w:rPr>
      </w:pPr>
    </w:p>
    <w:p>
      <w:pPr>
        <w:pStyle w:val="P35"/>
        <w:framePr w:w="10710" w:h="340" w:hRule="exact" w:wrap="none" w:vAnchor="page" w:hAnchor="margin" w:x="28" w:y="7459"/>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obilnin</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obilnin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obilnin na poznávání (minimálně 6 vzorků semen obilovin, minimálně 6 rostlin obilnin), rostliny plevelů v různém růstovém stádiu (minimálně 10 druhů plevelů), vzorky napadených rostlin (minimálně 10 vzorků napadených rostlin chorobami a škůdci), obrazová dokumentace</w:t>
      </w:r>
    </w:p>
    <w:p>
      <w:pPr>
        <w:keepNext w:val="0"/>
        <w:keepLines w:val="0"/>
        <w:framePr w:w="10766" w:h="4151"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2178"/>
        <w:rPr>
          <w:rStyle w:val="C3"/>
          <w:rtl w:val="0"/>
        </w:rPr>
      </w:pPr>
    </w:p>
    <w:p>
      <w:pPr>
        <w:pStyle w:val="P35"/>
        <w:framePr w:w="10710" w:h="340" w:hRule="exact" w:wrap="none" w:vAnchor="page" w:hAnchor="margin" w:x="28" w:y="12178"/>
        <w:rPr>
          <w:rStyle w:val="C25"/>
          <w:rtl w:val="0"/>
        </w:rPr>
      </w:pPr>
      <w:r>
        <w:rPr>
          <w:rStyle w:val="C25"/>
          <w:rtl w:val="0"/>
        </w:rPr>
        <w:t>Doba přípravy na zkoušku</w:t>
      </w:r>
    </w:p>
    <w:p>
      <w:pPr>
        <w:keepNext w:val="0"/>
        <w:keepLines w:val="0"/>
        <w:framePr w:w="10766" w:h="1276" w:hRule="exact" w:wrap="none" w:vAnchor="page" w:hAnchor="margin" w:x="0" w:y="12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2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obiloviny, 7.11.2026 17:31:36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Agronom/agronomka pro obiloviny, 7.11.2026 17:31:36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69EE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4824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