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CE0148" Type="http://schemas.openxmlformats.org/officeDocument/2006/relationships/officeDocument" Target="/word/document.xml" /><Relationship Id="coreR47CE0148" Type="http://schemas.openxmlformats.org/package/2006/relationships/metadata/core-properties" Target="/docProps/core.xml" /><Relationship Id="customR47CE01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studené kuchyně (kód: 65-002-H)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studené kuchyně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 pro výrobu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produktů běžné studené kuchyně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estetická úprava studených pokrmů pro slavnostní příležitosti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úprava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gastronomickém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06.04.2023</w:t>
      </w:r>
    </w:p>
    <w:p>
      <w:pPr>
        <w:pStyle w:val="P21"/>
        <w:framePr w:w="7654" w:h="331" w:hRule="exact" w:wrap="none" w:vAnchor="page" w:hAnchor="margin" w:x="28" w:y="15940"/>
        <w:rPr>
          <w:rStyle w:val="C16"/>
          <w:rtl w:val="0"/>
        </w:rPr>
      </w:pPr>
      <w:r>
        <w:rPr>
          <w:rStyle w:val="C16"/>
          <w:rtl w:val="0"/>
        </w:rPr>
        <w:t>Kuchař/kuchařka studené kuchyně, 10.9.2026 1:17:11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surovin pro výrobu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Vykonat přípravné práce, opracovat suroviny s minimálními ztrátami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Použít vhodné technologické vybavení pro přípravu a opracování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Dodržet ekologické předpisy při nakládání s odpady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32"/>
        <w:framePr w:w="10710" w:h="248" w:hRule="exact" w:wrap="none" w:vAnchor="page" w:hAnchor="margin" w:x="28" w:y="10132"/>
        <w:rPr>
          <w:rStyle w:val="C23"/>
          <w:rtl w:val="0"/>
        </w:rPr>
      </w:pPr>
      <w:r>
        <w:rPr>
          <w:rStyle w:val="C23"/>
          <w:rtl w:val="0"/>
        </w:rPr>
        <w:t>Je třeba splnit všechna kritéria.</w:t>
      </w:r>
    </w:p>
    <w:p>
      <w:pPr>
        <w:pStyle w:val="P23"/>
        <w:framePr w:w="10710" w:h="340" w:hRule="exact" w:wrap="none" w:vAnchor="page" w:hAnchor="margin" w:x="28" w:y="10568"/>
        <w:rPr>
          <w:rStyle w:val="C18"/>
          <w:rtl w:val="0"/>
        </w:rPr>
      </w:pPr>
      <w:r>
        <w:rPr>
          <w:rStyle w:val="C18"/>
          <w:rtl w:val="0"/>
        </w:rPr>
        <w:t>Příprava produktů běžné studené kuchyně</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a) Dodržet technologický postup přípravy zadaného pokrmu</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b) Dodržet množství surovin podle receptur</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c) Připravit studený pokrm s typickými požadovanými vlastnostmi</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d) Provést úpravu, estetizaci a senzorické hodnocení pokrmu před expedicí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e) Použít vhodné technologické vybavení při přípravě pokrmu</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f) Uvést všechny alergeny (v souladu s předpisy) vyskytující se v připravených pokrmech</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Ústní ověření</w:t>
      </w:r>
    </w:p>
    <w:p>
      <w:pPr>
        <w:pStyle w:val="P32"/>
        <w:framePr w:w="10710" w:h="248" w:hRule="exact" w:wrap="none" w:vAnchor="page" w:hAnchor="margin" w:x="28" w:y="13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studené kuchyně, 10.9.2026 1:17:11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estetická úprava studených pokrmů pro slavnostní příležitosti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připravit vlastní 2 studené pokrmy pro zvolenou příležitost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úpravu a estetizaci pokrmu před expedicí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 xml:space="preserve">d) Připravit jeden pokrm studené kuchyně  dle zadání (paštika nebo galantina)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Zpracování a úprava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odpovídající technologické vybavení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pokrm z polotovarů ke konzumaci</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Nakládání s inventářem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Ošetřovat a udržovat inventář</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Zabezpečit a uskladnit inventář po ukončení provozu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32"/>
        <w:framePr w:w="10710" w:h="248" w:hRule="exact" w:wrap="none" w:vAnchor="page" w:hAnchor="margin" w:x="28" w:y="9660"/>
        <w:rPr>
          <w:rStyle w:val="C23"/>
          <w:rtl w:val="0"/>
        </w:rPr>
      </w:pPr>
      <w:r>
        <w:rPr>
          <w:rStyle w:val="C23"/>
          <w:rtl w:val="0"/>
        </w:rPr>
        <w:t>Je třeba splnit obě kritéria.</w:t>
      </w:r>
    </w:p>
    <w:p>
      <w:pPr>
        <w:pStyle w:val="P23"/>
        <w:framePr w:w="10710" w:h="340" w:hRule="exact" w:wrap="none" w:vAnchor="page" w:hAnchor="margin" w:x="28" w:y="10095"/>
        <w:rPr>
          <w:rStyle w:val="C18"/>
          <w:rtl w:val="0"/>
        </w:rPr>
      </w:pPr>
      <w:r>
        <w:rPr>
          <w:rStyle w:val="C18"/>
          <w:rtl w:val="0"/>
        </w:rPr>
        <w:t>Skladování potravinářských surovin</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a) Skladovat a ošetřovat suroviny podle hygienických norem</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b) Zhotovit doklady o příjmu a výdeji</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c) Zkontrolovat, převzít a vydat požadované zboží</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Obsluha technologických zařízení v provozu</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Praktické předvedení</w:t>
      </w:r>
    </w:p>
    <w:p>
      <w:pPr>
        <w:pStyle w:val="P16"/>
        <w:framePr w:w="6710" w:h="376" w:hRule="exact" w:wrap="none" w:vAnchor="page" w:hAnchor="margin" w:x="45" w:y="14011"/>
        <w:rPr>
          <w:rStyle w:val="C3"/>
          <w:rtl w:val="0"/>
        </w:rPr>
      </w:pPr>
    </w:p>
    <w:p>
      <w:pPr>
        <w:pStyle w:val="P17"/>
        <w:framePr w:w="6658" w:h="249" w:hRule="exact" w:wrap="none" w:vAnchor="page" w:hAnchor="margin" w:x="71" w:y="14067"/>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011"/>
        <w:rPr>
          <w:rStyle w:val="C3"/>
          <w:rtl w:val="0"/>
        </w:rPr>
      </w:pPr>
    </w:p>
    <w:p>
      <w:pPr>
        <w:pStyle w:val="P31"/>
        <w:framePr w:w="3839" w:h="249" w:hRule="exact" w:wrap="none" w:vAnchor="page" w:hAnchor="margin" w:x="6856" w:y="14067"/>
        <w:rPr>
          <w:rStyle w:val="C22"/>
          <w:rtl w:val="0"/>
        </w:rPr>
      </w:pPr>
      <w:r>
        <w:rPr>
          <w:rStyle w:val="C22"/>
          <w:rtl w:val="0"/>
        </w:rPr>
        <w:t>Praktické předvedení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c) Obsluhovat technologická zařízení</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Praktické předvedení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d) Ošetřit a zabezpečit technologická zařízení po ukončení provozu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studené kuchyně, 10.9.2026 1:17:11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Organizování práce v gastronomickém provozu</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Připravit pracoviště na provoz, zhodnotit funkčnost a připravenost pracoviště</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Převzít pracovní úkoly podle pracovních plánů</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Účelně organizovat práci v gastronomickém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Dodržet posloupnost prací a časový harmonogram</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studené kuchyně, 10.9.2026 1:17:11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http://katalog.nsp.cz/karta_tp.aspx?id_jp=101932).</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 Pro ověření kompetence Příprava a estetická úprava studených pokrmů pro slavnostní příležitosti u kritéria Navrhnout vhodné studené pokrmy pro danou příležitost uchazeč vypracuje úkol, který mu nejméně dva týdny před konáním zkoušky písemně zadá autorizovaná osoba / autorizovaný zástupce. Uchazeč v něm charakterizuje příležitost, při níž se uplatňují výrobky studené kuchyně, uvede alespoň 5 výrobků studené kuchyně, které charakterizuje, popíše jejich technologický postup a způsob estetické úpravy pro podávání. Jeden z pokrmů si uchazeč předem vybere a u zkoušky připraví.</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uchazeči zadá další dva pokrmy studené kuchyně z běžných výrobků ( Příprava produktů běžné studené kuchyně) např. majonézové saláty, obložené chlebíčky, plněná vejce, zelenina ( Příprava a estetická úprava studených pokrmů pro slavnostní příležitosti ) jeden ze slavnostních výrobků ( např. paštiky, galantina), které u zkoušky připraví. Počet připravovaných porcí/kusů od každého zadaného výrobku je 10. </w:t>
      </w:r>
    </w:p>
    <w:p>
      <w:pPr>
        <w:keepNext w:val="0"/>
        <w:keepLines w:val="0"/>
        <w:framePr w:w="10766" w:h="4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 Při hodnocení hotového pokrmu se provede ochutnávka, budou posouzeny požadované typické vlastnosti. Bude provedena kontrola kvality, hmotnosti a pokrm bude senzoricky zhodnocen.</w:t>
      </w:r>
    </w:p>
    <w:p>
      <w:pPr>
        <w:pStyle w:val="P33"/>
        <w:framePr w:w="10766" w:h="2072"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Výsledné hodnocení</w:t>
      </w:r>
    </w:p>
    <w:p>
      <w:pPr>
        <w:keepNext w:val="0"/>
        <w:keepLines w:val="0"/>
        <w:framePr w:w="10766" w:h="1732"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33"/>
        <w:rPr>
          <w:rStyle w:val="C3"/>
          <w:rtl w:val="0"/>
        </w:rPr>
      </w:pPr>
    </w:p>
    <w:p>
      <w:pPr>
        <w:pStyle w:val="P35"/>
        <w:framePr w:w="10710" w:h="340" w:hRule="exact" w:wrap="none" w:vAnchor="page" w:hAnchor="margin" w:x="28" w:y="10333"/>
        <w:rPr>
          <w:rStyle w:val="C25"/>
          <w:rtl w:val="0"/>
        </w:rPr>
      </w:pPr>
      <w:r>
        <w:rPr>
          <w:rStyle w:val="C25"/>
          <w:rtl w:val="0"/>
        </w:rPr>
        <w:t>Počet zkoušejících</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studené kuchyně, 10.9.2026 1:17:11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gastronomii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gastronomie a alespoň 5 let odborné praxe v oblasti gastronomie v řídicích činnostech nebo ve funkci učitele praktického vyučování / odborných předmětů.</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a alespoň 5 let odborné praxe v oblasti gastronomie nebo hotelnictví v řídicích činnostech nebo ve funkci učitele odborných předmětů / praktického vyučování.</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65-002-H Kuchař/kuchařka studené kuchyně + střední vzdělání s maturitní zkouškou a alespoň 5 let praxe v gastronomickém provozu v řídicích činnostech</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ve schváleném gastronomickém provozu zahrnující: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 hnětač, zařízení pro tepelné zpracování a úpravu pokrmů – sporáky, chladicí a mrazicí zařízení apod.)</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studené kuchyně</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studených pokrmů nebo jiné receptury</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výrobu pokrmů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Kuchař/kuchařka studené kuchyně, 10.9.2026 1:17:11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Kuchař/kuchařka studené kuchyně, 10.9.2026 1:17:11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Kuchař/kuchařka studené kuchyně, 10.9.2026 1:17:11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9E58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122D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