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4C9127" Type="http://schemas.openxmlformats.org/officeDocument/2006/relationships/officeDocument" Target="/word/document.xml" /><Relationship Id="coreR284C9127" Type="http://schemas.openxmlformats.org/package/2006/relationships/metadata/core-properties" Target="/docProps/core.xml" /><Relationship Id="customR284C91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studené kuchyně (kód: 65-002-H)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studené kuchyně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 pro výrobu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produktů běžné studené kuchyně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estetická úprava studených pokrmů pro slavnostní příležitosti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úprava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gastronomickém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06.04.2023</w:t>
      </w:r>
    </w:p>
    <w:p>
      <w:pPr>
        <w:pStyle w:val="P21"/>
        <w:framePr w:w="7654" w:h="331" w:hRule="exact" w:wrap="none" w:vAnchor="page" w:hAnchor="margin" w:x="28" w:y="15940"/>
        <w:rPr>
          <w:rStyle w:val="C16"/>
          <w:rtl w:val="0"/>
        </w:rPr>
      </w:pPr>
      <w:r>
        <w:rPr>
          <w:rStyle w:val="C16"/>
          <w:rtl w:val="0"/>
        </w:rPr>
        <w:t>Kuchař/kuchařka studené kuchyně, 20.10.2026 11:47:25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surovin pro výrobu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Vykonat přípravné práce, opracovat suroviny s minimálními ztrátami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Použít vhodné technologické vybavení pro přípravu a opracování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Dodržet ekologické předpisy při nakládání s odpady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32"/>
        <w:framePr w:w="10710" w:h="248" w:hRule="exact" w:wrap="none" w:vAnchor="page" w:hAnchor="margin" w:x="28" w:y="10132"/>
        <w:rPr>
          <w:rStyle w:val="C23"/>
          <w:rtl w:val="0"/>
        </w:rPr>
      </w:pPr>
      <w:r>
        <w:rPr>
          <w:rStyle w:val="C23"/>
          <w:rtl w:val="0"/>
        </w:rPr>
        <w:t>Je třeba splnit všechna kritéria.</w:t>
      </w:r>
    </w:p>
    <w:p>
      <w:pPr>
        <w:pStyle w:val="P23"/>
        <w:framePr w:w="10710" w:h="340" w:hRule="exact" w:wrap="none" w:vAnchor="page" w:hAnchor="margin" w:x="28" w:y="10568"/>
        <w:rPr>
          <w:rStyle w:val="C18"/>
          <w:rtl w:val="0"/>
        </w:rPr>
      </w:pPr>
      <w:r>
        <w:rPr>
          <w:rStyle w:val="C18"/>
          <w:rtl w:val="0"/>
        </w:rPr>
        <w:t>Příprava produktů běžné studené kuchyně</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a) Dodržet technologický postup přípravy zadaného pokrmu</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b) Dodržet množství surovin podle receptur</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c) Připravit studený pokrm s typickými požadovanými vlastnostmi</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d) Provést úpravu, estetizaci a senzorické hodnocení pokrmu před expedicí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e) Použít vhodné technologické vybavení při přípravě pokrmu</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264"/>
        <w:rPr>
          <w:rStyle w:val="C3"/>
          <w:rtl w:val="0"/>
        </w:rPr>
      </w:pPr>
    </w:p>
    <w:p>
      <w:pPr>
        <w:pStyle w:val="P17"/>
        <w:framePr w:w="6658" w:h="480" w:hRule="exact" w:wrap="none" w:vAnchor="page" w:hAnchor="margin" w:x="71" w:y="13320"/>
        <w:rPr>
          <w:rStyle w:val="C13"/>
          <w:rtl w:val="0"/>
        </w:rPr>
      </w:pPr>
      <w:r>
        <w:rPr>
          <w:rStyle w:val="C13"/>
          <w:rtl w:val="0"/>
        </w:rPr>
        <w:t>f) Uvést všechny alergeny (v souladu s předpisy) vyskytující se v připravených pokrmech</w:t>
      </w:r>
    </w:p>
    <w:p>
      <w:pPr>
        <w:pStyle w:val="P30"/>
        <w:framePr w:w="3921" w:h="607" w:hRule="exact" w:wrap="none" w:vAnchor="page" w:hAnchor="margin" w:x="6800" w:y="13264"/>
        <w:rPr>
          <w:rStyle w:val="C3"/>
          <w:rtl w:val="0"/>
        </w:rPr>
      </w:pPr>
    </w:p>
    <w:p>
      <w:pPr>
        <w:pStyle w:val="P31"/>
        <w:framePr w:w="3839" w:h="480" w:hRule="exact" w:wrap="none" w:vAnchor="page" w:hAnchor="margin" w:x="6856" w:y="13320"/>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studené kuchyně, 20.10.2026 11:47:25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estetická úprava studených pokrmů pro slavnostní příležitosti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připravit vlastní 2 studené pokrmy pro zvolenou příležitost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úpravu a estetizaci pokrmu před expedicí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 xml:space="preserve">d) Připravit jeden pokrm studené kuchyně  dle zadání (paštika nebo galantina)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Zpracování a úprava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odpovídající technologické vybavení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pokrm z polotovarů ke konzumaci</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Nakládání s inventářem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Ošetřovat a udržovat inventář</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Zabezpečit a uskladnit inventář po ukončení provozu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32"/>
        <w:framePr w:w="10710" w:h="248" w:hRule="exact" w:wrap="none" w:vAnchor="page" w:hAnchor="margin" w:x="28" w:y="9660"/>
        <w:rPr>
          <w:rStyle w:val="C23"/>
          <w:rtl w:val="0"/>
        </w:rPr>
      </w:pPr>
      <w:r>
        <w:rPr>
          <w:rStyle w:val="C23"/>
          <w:rtl w:val="0"/>
        </w:rPr>
        <w:t>Je třeba splnit obě kritéria.</w:t>
      </w:r>
    </w:p>
    <w:p>
      <w:pPr>
        <w:pStyle w:val="P23"/>
        <w:framePr w:w="10710" w:h="340" w:hRule="exact" w:wrap="none" w:vAnchor="page" w:hAnchor="margin" w:x="28" w:y="10095"/>
        <w:rPr>
          <w:rStyle w:val="C18"/>
          <w:rtl w:val="0"/>
        </w:rPr>
      </w:pPr>
      <w:r>
        <w:rPr>
          <w:rStyle w:val="C18"/>
          <w:rtl w:val="0"/>
        </w:rPr>
        <w:t>Skladování potravinářských surovin</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a) Skladovat a ošetřovat suroviny podle hygienických norem</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b) Zhotovit doklady o příjmu a výdeji</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c) Zkontrolovat, převzít a vydat požadované zboží</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Obsluha technologických zařízení v provozu</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Praktické předvedení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c) Obsluhovat technologická zařízení</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Praktické předvedení</w:t>
      </w:r>
    </w:p>
    <w:p>
      <w:pPr>
        <w:pStyle w:val="P16"/>
        <w:framePr w:w="6710" w:h="376" w:hRule="exact" w:wrap="none" w:vAnchor="page" w:hAnchor="margin" w:x="45" w:y="14763"/>
        <w:rPr>
          <w:rStyle w:val="C3"/>
          <w:rtl w:val="0"/>
        </w:rPr>
      </w:pPr>
    </w:p>
    <w:p>
      <w:pPr>
        <w:pStyle w:val="P17"/>
        <w:framePr w:w="6658" w:h="249" w:hRule="exact" w:wrap="none" w:vAnchor="page" w:hAnchor="margin" w:x="71" w:y="14819"/>
        <w:rPr>
          <w:rStyle w:val="C13"/>
          <w:rtl w:val="0"/>
        </w:rPr>
      </w:pPr>
      <w:r>
        <w:rPr>
          <w:rStyle w:val="C13"/>
          <w:rtl w:val="0"/>
        </w:rPr>
        <w:t>d) Ošetřit a zabezpečit technologická zařízení po ukončení provozu</w:t>
      </w:r>
    </w:p>
    <w:p>
      <w:pPr>
        <w:pStyle w:val="P30"/>
        <w:framePr w:w="3921" w:h="376" w:hRule="exact" w:wrap="none" w:vAnchor="page" w:hAnchor="margin" w:x="6800" w:y="14763"/>
        <w:rPr>
          <w:rStyle w:val="C3"/>
          <w:rtl w:val="0"/>
        </w:rPr>
      </w:pPr>
    </w:p>
    <w:p>
      <w:pPr>
        <w:pStyle w:val="P31"/>
        <w:framePr w:w="3839" w:h="249" w:hRule="exact" w:wrap="none" w:vAnchor="page" w:hAnchor="margin" w:x="6856" w:y="14819"/>
        <w:rPr>
          <w:rStyle w:val="C22"/>
          <w:rtl w:val="0"/>
        </w:rPr>
      </w:pPr>
      <w:r>
        <w:rPr>
          <w:rStyle w:val="C22"/>
          <w:rtl w:val="0"/>
        </w:rPr>
        <w:t>Praktické předvedení</w:t>
      </w:r>
    </w:p>
    <w:p>
      <w:pPr>
        <w:pStyle w:val="P32"/>
        <w:framePr w:w="10710" w:h="248" w:hRule="exact" w:wrap="none" w:vAnchor="page" w:hAnchor="margin" w:x="28" w:y="152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studené kuchyně, 20.10.2026 11:47:25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Organizování práce v gastronomickém provozu</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Připravit pracoviště na provoz, zhodnotit funkčnost a připravenost pracoviště</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Převzít pracovní úkoly podle pracovních plánů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Účelně organizovat práci v gastronomickém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Dodržet posloupnost prací a časový harmonogram</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studené kuchyně, 20.10.2026 11:47:25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http://katalog.nsp.cz/karta_tp.aspx?id_jp=101932).</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 Pro ověření kompetence Příprava a estetická úprava studených pokrmů pro slavnostní příležitosti u kritéria Navrhnout vhodné studené pokrmy pro danou příležitost uchazeč vypracuje úkol, který mu nejméně dva týdny před konáním zkoušky písemně zadá autorizovaná osoba / autorizovaný zástupce. Uchazeč v něm charakterizuje příležitost, při níž se uplatňují výrobky studené kuchyně, uvede alespoň 5 výrobků studené kuchyně, které charakterizuje, popíše jejich technologický postup a způsob estetické úpravy pro podávání. Jeden z pokrmů si uchazeč předem vybere a u zkoušky připraví.</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uchazeči zadá další dva pokrmy studené kuchyně z běžných výrobků ( Příprava produktů běžné studené kuchyně) např. majonézové saláty, obložené chlebíčky, plněná vejce, zelenina ( Příprava a estetická úprava studených pokrmů pro slavnostní příležitosti ) jeden ze slavnostních výrobků ( např. paštiky, galantina), které u zkoušky připraví. Počet připravovaných porcí/kusů od každého zadaného výrobku je 10. </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 Při hodnocení hotového pokrmu se provede ochutnávka, budou posouzeny požadované typické vlastnosti. Bude provedena kontrola kvality, hmotnosti a pokrm bude senzoricky zhodnocen.</w:t>
      </w:r>
    </w:p>
    <w:p>
      <w:pPr>
        <w:pStyle w:val="P33"/>
        <w:framePr w:w="10766" w:h="2072"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Výsledné hodnocení</w:t>
      </w:r>
    </w:p>
    <w:p>
      <w:pPr>
        <w:keepNext w:val="0"/>
        <w:keepLines w:val="0"/>
        <w:framePr w:w="10766" w:h="1732"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33"/>
        <w:rPr>
          <w:rStyle w:val="C3"/>
          <w:rtl w:val="0"/>
        </w:rPr>
      </w:pPr>
    </w:p>
    <w:p>
      <w:pPr>
        <w:pStyle w:val="P35"/>
        <w:framePr w:w="10710" w:h="340" w:hRule="exact" w:wrap="none" w:vAnchor="page" w:hAnchor="margin" w:x="28" w:y="10333"/>
        <w:rPr>
          <w:rStyle w:val="C25"/>
          <w:rtl w:val="0"/>
        </w:rPr>
      </w:pPr>
      <w:r>
        <w:rPr>
          <w:rStyle w:val="C25"/>
          <w:rtl w:val="0"/>
        </w:rPr>
        <w:t>Počet zkoušejících</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studené kuchyně, 20.10.2026 11:47:25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gastronomii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65-002-H Kuchař/kuchařka studené kuchyně + střední vzdělání s maturitní zkouškou a alespoň 5 let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ve schváleném gastronomickém provozu zahrnující: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 hnětač, zařízení pro tepelné zpracování a úpravu pokrmů – sporáky, chladicí a mrazicí zařízení apod.)</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studené kuchyně</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studených pokrmů nebo jiné receptury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výrobu pokrmů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Kuchař/kuchařka studené kuchyně, 20.10.2026 11:47:25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Kuchař/kuchařka studené kuchyně, 20.10.2026 11:47:25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Kuchař/kuchařka studené kuchyně, 20.10.2026 11:47:25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8B82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DF43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