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7A60E" Type="http://schemas.openxmlformats.org/officeDocument/2006/relationships/officeDocument" Target="/word/document.xml" /><Relationship Id="coreR2097A60E" Type="http://schemas.openxmlformats.org/package/2006/relationships/metadata/core-properties" Target="/docProps/core.xml" /><Relationship Id="customR2097A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produktů běžné studené kuchyně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úprava a aranžování pokrmů pro slavnostní příležitosti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Organizování práce v provozu a při gastronomických akcích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studené kuchyně, 11.5.2026 6:46:56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žádanku nebo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Příprava surovin pro výrobu jídel</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Dodržovat ekologické předpisy při nakládání s odpady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32"/>
        <w:framePr w:w="10710" w:h="248" w:hRule="exact" w:wrap="none" w:vAnchor="page" w:hAnchor="margin" w:x="28" w:y="11873"/>
        <w:rPr>
          <w:rStyle w:val="C23"/>
          <w:rtl w:val="0"/>
        </w:rPr>
      </w:pPr>
      <w:r>
        <w:rPr>
          <w:rStyle w:val="C23"/>
          <w:rtl w:val="0"/>
        </w:rPr>
        <w:t>Je třeba splnit všechna kritéria.</w:t>
      </w:r>
    </w:p>
    <w:p>
      <w:pPr>
        <w:pStyle w:val="P23"/>
        <w:framePr w:w="10710" w:h="340" w:hRule="exact" w:wrap="none" w:vAnchor="page" w:hAnchor="margin" w:x="28" w:y="12309"/>
        <w:rPr>
          <w:rStyle w:val="C18"/>
          <w:rtl w:val="0"/>
        </w:rPr>
      </w:pPr>
      <w:r>
        <w:rPr>
          <w:rStyle w:val="C18"/>
          <w:rtl w:val="0"/>
        </w:rPr>
        <w:t>Příprava produktů běžné studené kuchyně</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Dodržet technologický postup přípravy a hygienické předpisy</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Dodržovat množství surovin podle receptur</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 + metrologicky</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Připravit studený pokrm s typickými požadovanými vlastnostmi</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d) Provést úpravu, estetizaci a senzorické hodnocení pokrmu před expedicí</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e) Použít vhodné technologické vybavení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6:46:56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úprava a aranžování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a zvolit vhodné suroviny pro danou příležitost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pokrmy pro slavnostní příležitosti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Pro získání dílčí kvalifikace není tato kompetence nezbytná, je výhodou.</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Vést záznamy o pohybu inventáře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Písemně nebo slovně</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 slovní vysvětlení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Evidovat pohyb skladových zásob</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Písemně nebo slovní vysvětlení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Zhotovovat doklady o příjmu a výdeji</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Písemně</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Zkontrolovat, převzít a vydat požadované zboží</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Ošetřovat potravinářské suroviny při uskladnění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 slovně</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6:46:56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3"/>
        <w:framePr w:w="10710" w:h="340" w:hRule="exact" w:wrap="none" w:vAnchor="page" w:hAnchor="margin" w:x="28" w:y="9084"/>
        <w:rPr>
          <w:rStyle w:val="C18"/>
          <w:rtl w:val="0"/>
        </w:rPr>
      </w:pPr>
      <w:r>
        <w:rPr>
          <w:rStyle w:val="C18"/>
          <w:rtl w:val="0"/>
        </w:rPr>
        <w:t>Organizování práce v provozu a při gastronomických akcích</w:t>
      </w:r>
    </w:p>
    <w:p>
      <w:pPr>
        <w:pStyle w:val="P24"/>
        <w:framePr w:w="6713" w:h="376" w:hRule="exact" w:wrap="none" w:vAnchor="page" w:hAnchor="margin" w:x="45" w:y="9523"/>
        <w:rPr>
          <w:rStyle w:val="C3"/>
          <w:rtl w:val="0"/>
        </w:rPr>
      </w:pPr>
    </w:p>
    <w:p>
      <w:pPr>
        <w:pStyle w:val="P25"/>
        <w:framePr w:w="6661" w:h="249" w:hRule="exact" w:wrap="none" w:vAnchor="page" w:hAnchor="margin" w:x="71" w:y="9594"/>
        <w:rPr>
          <w:rStyle w:val="C19"/>
          <w:rtl w:val="0"/>
        </w:rPr>
      </w:pPr>
      <w:r>
        <w:rPr>
          <w:rStyle w:val="C19"/>
          <w:rtl w:val="0"/>
        </w:rPr>
        <w:t>Kritéria hodnocení</w:t>
      </w:r>
    </w:p>
    <w:p>
      <w:pPr>
        <w:pStyle w:val="P26"/>
        <w:framePr w:w="3918" w:h="376" w:hRule="exact" w:wrap="none" w:vAnchor="page" w:hAnchor="margin" w:x="6803" w:y="9523"/>
        <w:rPr>
          <w:rStyle w:val="C3"/>
          <w:rtl w:val="0"/>
        </w:rPr>
      </w:pPr>
    </w:p>
    <w:p>
      <w:pPr>
        <w:pStyle w:val="P27"/>
        <w:framePr w:w="3836" w:h="249" w:hRule="exact" w:wrap="none" w:vAnchor="page" w:hAnchor="margin" w:x="6859" w:y="9594"/>
        <w:rPr>
          <w:rStyle w:val="C20"/>
          <w:rtl w:val="0"/>
        </w:rPr>
      </w:pPr>
      <w:r>
        <w:rPr>
          <w:rStyle w:val="C20"/>
          <w:rtl w:val="0"/>
        </w:rPr>
        <w:t>Způsoby ověření</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b) Převzít pracovní úkoly podle pracovních plánů</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 + slovně</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c) Organizovat práci při gastronomických akcích</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Dodržovat časovou posloupnost prací a dodržovat časový harmonogram</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e) Zajistit zabezpečení inventáře po ukončení provozu</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32"/>
        <w:framePr w:w="10710" w:h="248" w:hRule="exact" w:wrap="none" w:vAnchor="page" w:hAnchor="margin" w:x="28" w:y="12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11.5.2026 6:46:56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tří konkrétních pokrmů studené kuchyně. Počet připravovaných porcí nebo výrobků určí autorizovaná osoba.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studené kuchyně, 11.5.2026 6:46:56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studených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pokrmů studené kuchyně, 11.5.2026 6:46:56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studené kuchyně, 11.5.2026 6:46:56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studené kuchyně, 11.5.2026 6:46:56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