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A6A726" Type="http://schemas.openxmlformats.org/officeDocument/2006/relationships/officeDocument" Target="/word/document.xml" /><Relationship Id="coreR52A6A726" Type="http://schemas.openxmlformats.org/package/2006/relationships/metadata/core-properties" Target="/docProps/core.xml" /><Relationship Id="customR52A6A7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Pozlacovač/pozlacovačka rámů (kód: 82-025-H)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Pozlacovač rámař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úprava ploch lišt a rámů pro zlacení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Zlacení lišt a rámů ze dřeva na lesk a na mat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povrchové úpravy lišt a rámů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Zlacení lišt a rámů náhražkami drahých kovů, pokládání kovových fólií, zlacení práškovými kovy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Patinování zlacených lišt a rámů a použití technik imitovaných materiálů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strojních operací při dokončování lišt a rámů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na strojní zlacení lišt a rámů na zlatícím stroji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13.07.2022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Pozlacovač/pozlacovačka rámů, 30.9.2026 4:43:47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https://www.nsp.cz/jednotka-prace/pozlacovac-ramar#zdravotni-zpusobilost).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podle tohoto standardu by mělo představovat komplex navazujících činností vedoucích k dohotovení finálních produktů s využitím příslušných technologických postupů, technik, ručních nástrojů a strojního vybavení. Při ověřování kompetencí - zejména formou praktického předvedení - je třeba přihlížet především k dodržování požadavků BOZP, PO a dodržování technologické kázně. Při hodnocení hotových výrobků je třeba posuzovat kvalitu, přesnost provedení a uměleckořemeslné zpracování.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uskutečnění zkoušky podle tohoto standardu autorizovaná osoba připraví nejméně 5 zkušebních vzorků rámů a lišt o délce nejméně 30 cm různé šířky a s různými reliéfními dekory v souladu s jednotlivými kritérii hodnocení.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Pozlacovač/pozlacovačka rámů, 30.9.2026 4:43:47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Sylvie Kroupová - OSVČ, Restaurátorský ateliér Sylvie Kroupová, Kamenné Žehrovice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Eva Plánská - OSVČ, restaurátorka pozlacovačka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Štěpán Skalický - OSVČ, restaurátor pozlacovač a učitel praktického vyučování v oboru umělecké pozlacování na SOŠ uměleckořemeslné, Praha 9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Danuše Machátová - OSVČ, členka SRŘ a UŘ, Rudolfinea, o. 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Pozlacovač/pozlacovačka rámů, 30.9.2026 4:43:47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